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0A85" w:rsidRPr="00614D0C" w:rsidRDefault="009A6DAF" w:rsidP="00D00A85">
      <w:pPr>
        <w:pStyle w:val="Heading2"/>
      </w:pPr>
      <w:bookmarkStart w:id="0" w:name="_Toc409946643"/>
      <w:bookmarkStart w:id="1" w:name="_Toc505867780"/>
      <w:r>
        <w:t xml:space="preserve">Zpráva k </w:t>
      </w:r>
      <w:r w:rsidR="00D00A85" w:rsidRPr="00614D0C">
        <w:t>WP01</w:t>
      </w:r>
      <w:bookmarkEnd w:id="0"/>
      <w:r w:rsidR="00D00A85">
        <w:t xml:space="preserve"> </w:t>
      </w:r>
      <w:proofErr w:type="spellStart"/>
      <w:r w:rsidR="00D00A85">
        <w:t>VaV</w:t>
      </w:r>
      <w:proofErr w:type="spellEnd"/>
      <w:r w:rsidR="00D00A85">
        <w:t xml:space="preserve"> znalostní databáze projektu Design </w:t>
      </w:r>
      <w:proofErr w:type="spellStart"/>
      <w:r w:rsidR="00D00A85">
        <w:t>Assistance</w:t>
      </w:r>
      <w:proofErr w:type="spellEnd"/>
      <w:r w:rsidR="00D00A85">
        <w:t xml:space="preserve"> </w:t>
      </w:r>
      <w:proofErr w:type="spellStart"/>
      <w:r w:rsidR="00D00A85">
        <w:t>System</w:t>
      </w:r>
      <w:proofErr w:type="spellEnd"/>
      <w:r w:rsidR="00D00A85">
        <w:t xml:space="preserve"> DASY</w:t>
      </w:r>
      <w:bookmarkEnd w:id="1"/>
    </w:p>
    <w:p w:rsidR="00D00A85" w:rsidRPr="00614D0C" w:rsidRDefault="00D00A85" w:rsidP="00D00A85"/>
    <w:p w:rsidR="00D00A85" w:rsidRDefault="00D00A85" w:rsidP="00D00A85">
      <w:pPr>
        <w:jc w:val="center"/>
      </w:pPr>
      <w:r w:rsidRPr="0067663A">
        <w:rPr>
          <w:noProof/>
        </w:rPr>
        <w:drawing>
          <wp:inline distT="0" distB="0" distL="0" distR="0" wp14:anchorId="41576F62" wp14:editId="5258CD61">
            <wp:extent cx="5819953" cy="4364966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2380" cy="437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A85" w:rsidRPr="00614D0C" w:rsidRDefault="00D00A85" w:rsidP="00D00A85">
      <w:pPr>
        <w:pStyle w:val="Caption"/>
        <w:rPr>
          <w:b w:val="0"/>
          <w:bCs w:val="0"/>
          <w:i/>
          <w:iCs/>
          <w:color w:val="auto"/>
          <w:sz w:val="22"/>
        </w:rPr>
      </w:pPr>
      <w:r w:rsidRPr="00614D0C"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A6DAF">
        <w:rPr>
          <w:noProof/>
        </w:rPr>
        <w:t>1</w:t>
      </w:r>
      <w:r>
        <w:rPr>
          <w:noProof/>
        </w:rPr>
        <w:fldChar w:fldCharType="end"/>
      </w:r>
      <w:r w:rsidRPr="00614D0C">
        <w:t xml:space="preserve">  Abstrakt prací na balíčku WP 01</w:t>
      </w:r>
      <w:r>
        <w:t xml:space="preserve"> v r. 2017</w:t>
      </w:r>
    </w:p>
    <w:p w:rsidR="009A6DAF" w:rsidRDefault="009A6DAF" w:rsidP="009A6DAF">
      <w:bookmarkStart w:id="2" w:name="_Toc409946644"/>
      <w:r>
        <w:t xml:space="preserve">Design </w:t>
      </w:r>
      <w:proofErr w:type="spellStart"/>
      <w:r>
        <w:t>Assistance</w:t>
      </w:r>
      <w:proofErr w:type="spellEnd"/>
      <w:r>
        <w:t xml:space="preserve"> </w:t>
      </w:r>
      <w:proofErr w:type="spellStart"/>
      <w:r>
        <w:t>System</w:t>
      </w:r>
      <w:proofErr w:type="spellEnd"/>
      <w:r>
        <w:t xml:space="preserve"> DASY </w:t>
      </w:r>
      <w:proofErr w:type="spellStart"/>
      <w:r>
        <w:t>was</w:t>
      </w:r>
      <w:proofErr w:type="spellEnd"/>
      <w:r>
        <w:t xml:space="preserve"> </w:t>
      </w:r>
      <w:proofErr w:type="spellStart"/>
      <w:r>
        <w:t>amended</w:t>
      </w:r>
      <w:proofErr w:type="spellEnd"/>
      <w:r>
        <w:t xml:space="preserve"> by </w:t>
      </w:r>
      <w:proofErr w:type="spellStart"/>
      <w:r>
        <w:t>new</w:t>
      </w:r>
      <w:proofErr w:type="spellEnd"/>
      <w:r>
        <w:t xml:space="preserve"> expert </w:t>
      </w:r>
      <w:proofErr w:type="spellStart"/>
      <w:r>
        <w:t>system</w:t>
      </w:r>
      <w:proofErr w:type="spellEnd"/>
      <w:r>
        <w:t xml:space="preserve"> </w:t>
      </w:r>
      <w:proofErr w:type="spellStart"/>
      <w:r>
        <w:t>OntoDASY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qualitative</w:t>
      </w:r>
      <w:proofErr w:type="spellEnd"/>
      <w:r>
        <w:t xml:space="preserve"> </w:t>
      </w:r>
      <w:proofErr w:type="spellStart"/>
      <w:r>
        <w:t>information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use of </w:t>
      </w:r>
      <w:proofErr w:type="spellStart"/>
      <w:r>
        <w:t>individual</w:t>
      </w:r>
      <w:proofErr w:type="spellEnd"/>
      <w:r>
        <w:t xml:space="preserve"> </w:t>
      </w:r>
      <w:proofErr w:type="spellStart"/>
      <w:r>
        <w:t>simulation</w:t>
      </w:r>
      <w:proofErr w:type="spellEnd"/>
      <w:r>
        <w:t xml:space="preserve"> </w:t>
      </w:r>
      <w:proofErr w:type="spellStart"/>
      <w:r>
        <w:t>tools</w:t>
      </w:r>
      <w:proofErr w:type="spellEnd"/>
      <w:r>
        <w:t xml:space="preserve">, </w:t>
      </w:r>
      <w:proofErr w:type="spellStart"/>
      <w:r>
        <w:t>developed</w:t>
      </w:r>
      <w:proofErr w:type="spellEnd"/>
      <w:r>
        <w:t xml:space="preserve">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project</w:t>
      </w:r>
      <w:proofErr w:type="spellEnd"/>
      <w:r>
        <w:t xml:space="preserve"> </w:t>
      </w:r>
      <w:proofErr w:type="spellStart"/>
      <w:r>
        <w:t>elaboration</w:t>
      </w:r>
      <w:proofErr w:type="spellEnd"/>
      <w:r>
        <w:t xml:space="preserve">. DASY as </w:t>
      </w:r>
      <w:proofErr w:type="spellStart"/>
      <w:r>
        <w:t>computational</w:t>
      </w:r>
      <w:proofErr w:type="spellEnd"/>
      <w:r>
        <w:t xml:space="preserve"> </w:t>
      </w:r>
      <w:proofErr w:type="spellStart"/>
      <w:r>
        <w:t>system</w:t>
      </w:r>
      <w:proofErr w:type="spellEnd"/>
      <w:r>
        <w:t xml:space="preserve"> </w:t>
      </w:r>
      <w:proofErr w:type="spellStart"/>
      <w:r>
        <w:t>itself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included</w:t>
      </w:r>
      <w:proofErr w:type="spellEnd"/>
      <w:r>
        <w:t xml:space="preserve"> in </w:t>
      </w:r>
      <w:proofErr w:type="spellStart"/>
      <w:r>
        <w:t>it</w:t>
      </w:r>
      <w:proofErr w:type="spellEnd"/>
      <w:r>
        <w:t xml:space="preserve">. </w:t>
      </w:r>
      <w:proofErr w:type="spellStart"/>
      <w:r>
        <w:t>Onto</w:t>
      </w:r>
      <w:proofErr w:type="spellEnd"/>
      <w:r>
        <w:t xml:space="preserve"> DASY </w:t>
      </w:r>
      <w:proofErr w:type="spellStart"/>
      <w:r>
        <w:t>is</w:t>
      </w:r>
      <w:proofErr w:type="spellEnd"/>
      <w:r>
        <w:t xml:space="preserve"> </w:t>
      </w:r>
      <w:proofErr w:type="spellStart"/>
      <w:r>
        <w:t>based</w:t>
      </w:r>
      <w:proofErr w:type="spellEnd"/>
      <w:r>
        <w:t xml:space="preserve"> on long-</w:t>
      </w:r>
      <w:proofErr w:type="spellStart"/>
      <w:r>
        <w:t>time</w:t>
      </w:r>
      <w:proofErr w:type="spellEnd"/>
      <w:r>
        <w:t xml:space="preserve"> </w:t>
      </w:r>
      <w:proofErr w:type="spellStart"/>
      <w:r>
        <w:t>experience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expert </w:t>
      </w:r>
      <w:proofErr w:type="spellStart"/>
      <w:r>
        <w:t>systems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developed</w:t>
      </w:r>
      <w:proofErr w:type="spellEnd"/>
      <w:r>
        <w:t xml:space="preserve"> </w:t>
      </w:r>
      <w:proofErr w:type="spellStart"/>
      <w:r>
        <w:t>at</w:t>
      </w:r>
      <w:proofErr w:type="spellEnd"/>
      <w:r>
        <w:t xml:space="preserve"> CVUT and </w:t>
      </w:r>
      <w:proofErr w:type="spellStart"/>
      <w:r>
        <w:t>at</w:t>
      </w:r>
      <w:proofErr w:type="spellEnd"/>
      <w:r>
        <w:t xml:space="preserve"> CVUT </w:t>
      </w:r>
      <w:proofErr w:type="spellStart"/>
      <w:r>
        <w:t>partners</w:t>
      </w:r>
      <w:proofErr w:type="spellEnd"/>
      <w:r>
        <w:t xml:space="preserve"> (MES </w:t>
      </w:r>
      <w:proofErr w:type="spellStart"/>
      <w:r>
        <w:t>Solaris</w:t>
      </w:r>
      <w:proofErr w:type="spellEnd"/>
      <w:r>
        <w:t xml:space="preserve">, Colin, </w:t>
      </w:r>
      <w:proofErr w:type="spellStart"/>
      <w:r>
        <w:t>Clockwork</w:t>
      </w:r>
      <w:proofErr w:type="spellEnd"/>
      <w:r>
        <w:t xml:space="preserve">, </w:t>
      </w:r>
      <w:proofErr w:type="spellStart"/>
      <w:r>
        <w:t>Deasign</w:t>
      </w:r>
      <w:proofErr w:type="spellEnd"/>
      <w:r>
        <w:t xml:space="preserve"> </w:t>
      </w:r>
      <w:proofErr w:type="spellStart"/>
      <w:r>
        <w:t>assisatnce</w:t>
      </w:r>
      <w:proofErr w:type="spellEnd"/>
      <w:r>
        <w:t xml:space="preserve"> </w:t>
      </w:r>
      <w:proofErr w:type="spellStart"/>
      <w:r>
        <w:t>system</w:t>
      </w:r>
      <w:proofErr w:type="spellEnd"/>
      <w:r>
        <w:t xml:space="preserve"> KIS CKD PRAHA, </w:t>
      </w:r>
      <w:proofErr w:type="spellStart"/>
      <w:r>
        <w:t>etc</w:t>
      </w:r>
      <w:proofErr w:type="spellEnd"/>
      <w:r>
        <w:t>.). User-</w:t>
      </w:r>
      <w:proofErr w:type="spellStart"/>
      <w:r>
        <w:t>friendly</w:t>
      </w:r>
      <w:proofErr w:type="spellEnd"/>
      <w:r>
        <w:t xml:space="preserve"> </w:t>
      </w:r>
      <w:proofErr w:type="spellStart"/>
      <w:r>
        <w:t>environment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based</w:t>
      </w:r>
      <w:proofErr w:type="spellEnd"/>
      <w:r>
        <w:t xml:space="preserve"> on freeware </w:t>
      </w:r>
      <w:proofErr w:type="spellStart"/>
      <w:r>
        <w:t>XWiki</w:t>
      </w:r>
      <w:proofErr w:type="spellEnd"/>
      <w:r>
        <w:t xml:space="preserve"> and make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description</w:t>
      </w:r>
      <w:proofErr w:type="spellEnd"/>
      <w:r>
        <w:t xml:space="preserve"> of </w:t>
      </w:r>
      <w:proofErr w:type="spellStart"/>
      <w:r>
        <w:t>ontologies</w:t>
      </w:r>
      <w:proofErr w:type="spellEnd"/>
      <w:r>
        <w:t xml:space="preserve"> (</w:t>
      </w:r>
      <w:proofErr w:type="spellStart"/>
      <w:r>
        <w:t>tgraphs</w:t>
      </w:r>
      <w:proofErr w:type="spellEnd"/>
      <w:r>
        <w:t xml:space="preserve"> of </w:t>
      </w:r>
      <w:proofErr w:type="spellStart"/>
      <w:r>
        <w:t>tree-structures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searching</w:t>
      </w:r>
      <w:proofErr w:type="spellEnd"/>
      <w:r>
        <w:t xml:space="preserve">) </w:t>
      </w:r>
      <w:proofErr w:type="spellStart"/>
      <w:r>
        <w:t>easy</w:t>
      </w:r>
      <w:proofErr w:type="spellEnd"/>
      <w:r>
        <w:t xml:space="preserve">. </w:t>
      </w:r>
      <w:proofErr w:type="spellStart"/>
      <w:r>
        <w:t>It</w:t>
      </w:r>
      <w:proofErr w:type="spellEnd"/>
      <w:r>
        <w:t xml:space="preserve"> </w:t>
      </w:r>
      <w:proofErr w:type="spellStart"/>
      <w:r>
        <w:t>makes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 xml:space="preserve"> to </w:t>
      </w:r>
      <w:proofErr w:type="spellStart"/>
      <w:r>
        <w:t>respect</w:t>
      </w:r>
      <w:proofErr w:type="spellEnd"/>
      <w:r>
        <w:t xml:space="preserve"> </w:t>
      </w:r>
      <w:proofErr w:type="spellStart"/>
      <w:r>
        <w:t>different</w:t>
      </w:r>
      <w:proofErr w:type="spellEnd"/>
      <w:r>
        <w:t xml:space="preserve"> </w:t>
      </w:r>
      <w:proofErr w:type="spellStart"/>
      <w:r>
        <w:t>confidentiality</w:t>
      </w:r>
      <w:proofErr w:type="spellEnd"/>
      <w:r>
        <w:t xml:space="preserve"> </w:t>
      </w:r>
      <w:proofErr w:type="spellStart"/>
      <w:r>
        <w:t>levesl</w:t>
      </w:r>
      <w:proofErr w:type="spellEnd"/>
      <w:r>
        <w:t xml:space="preserve">, to support team </w:t>
      </w:r>
      <w:proofErr w:type="spellStart"/>
      <w:r>
        <w:t>cooperation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different</w:t>
      </w:r>
      <w:proofErr w:type="spellEnd"/>
      <w:r>
        <w:t xml:space="preserve"> </w:t>
      </w:r>
      <w:proofErr w:type="spellStart"/>
      <w:r>
        <w:t>companies</w:t>
      </w:r>
      <w:proofErr w:type="spellEnd"/>
      <w:r>
        <w:t xml:space="preserve">, to  </w:t>
      </w:r>
      <w:proofErr w:type="spellStart"/>
      <w:r>
        <w:t>create</w:t>
      </w:r>
      <w:proofErr w:type="spellEnd"/>
      <w:r>
        <w:t xml:space="preserve"> </w:t>
      </w:r>
      <w:proofErr w:type="spellStart"/>
      <w:r>
        <w:t>individual</w:t>
      </w:r>
      <w:proofErr w:type="spellEnd"/>
      <w:r>
        <w:t xml:space="preserve"> expert </w:t>
      </w:r>
      <w:proofErr w:type="spellStart"/>
      <w:r>
        <w:t>systems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diffrent</w:t>
      </w:r>
      <w:proofErr w:type="spellEnd"/>
      <w:r>
        <w:t xml:space="preserve"> </w:t>
      </w:r>
      <w:proofErr w:type="spellStart"/>
      <w:r>
        <w:t>stages</w:t>
      </w:r>
      <w:proofErr w:type="spellEnd"/>
      <w:r>
        <w:t xml:space="preserve"> of </w:t>
      </w:r>
      <w:proofErr w:type="spellStart"/>
      <w:r>
        <w:t>product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tool</w:t>
      </w:r>
      <w:proofErr w:type="spellEnd"/>
      <w:r>
        <w:t xml:space="preserve"> </w:t>
      </w:r>
      <w:proofErr w:type="spellStart"/>
      <w:r>
        <w:t>development</w:t>
      </w:r>
      <w:proofErr w:type="spellEnd"/>
      <w:r>
        <w:t xml:space="preserve">/design. W3C technology </w:t>
      </w:r>
      <w:proofErr w:type="spellStart"/>
      <w:r>
        <w:t>was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exchange</w:t>
      </w:r>
      <w:proofErr w:type="spellEnd"/>
      <w:r>
        <w:t xml:space="preserve"> of data and </w:t>
      </w:r>
      <w:proofErr w:type="spellStart"/>
      <w:r>
        <w:t>documents</w:t>
      </w:r>
      <w:proofErr w:type="spellEnd"/>
      <w:r>
        <w:t xml:space="preserve">, </w:t>
      </w:r>
      <w:proofErr w:type="spellStart"/>
      <w:r>
        <w:t>for</w:t>
      </w:r>
      <w:proofErr w:type="spellEnd"/>
      <w:r>
        <w:t xml:space="preserve"> </w:t>
      </w:r>
      <w:proofErr w:type="spellStart"/>
      <w:r>
        <w:t>remote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 to </w:t>
      </w:r>
      <w:proofErr w:type="spellStart"/>
      <w:r>
        <w:t>computing</w:t>
      </w:r>
      <w:proofErr w:type="spellEnd"/>
      <w:r>
        <w:t xml:space="preserve"> </w:t>
      </w:r>
      <w:proofErr w:type="spellStart"/>
      <w:r>
        <w:t>tools</w:t>
      </w:r>
      <w:proofErr w:type="spellEnd"/>
      <w:r>
        <w:t xml:space="preserve"> and </w:t>
      </w:r>
      <w:proofErr w:type="spellStart"/>
      <w:r>
        <w:t>automatic</w:t>
      </w:r>
      <w:proofErr w:type="spellEnd"/>
      <w:r>
        <w:t xml:space="preserve"> data </w:t>
      </w:r>
      <w:proofErr w:type="spellStart"/>
      <w:r>
        <w:t>search</w:t>
      </w:r>
      <w:proofErr w:type="spellEnd"/>
      <w:r>
        <w:t xml:space="preserve"> </w:t>
      </w:r>
      <w:proofErr w:type="spellStart"/>
      <w:r>
        <w:t>at</w:t>
      </w:r>
      <w:proofErr w:type="spellEnd"/>
      <w:r>
        <w:t xml:space="preserve"> web. </w:t>
      </w:r>
    </w:p>
    <w:p w:rsidR="009A6DAF" w:rsidRPr="00027780" w:rsidRDefault="009A6DAF" w:rsidP="009A6DAF">
      <w:proofErr w:type="spellStart"/>
      <w:r>
        <w:t>The</w:t>
      </w:r>
      <w:proofErr w:type="spellEnd"/>
      <w:r>
        <w:t xml:space="preserve">  </w:t>
      </w:r>
      <w:proofErr w:type="spellStart"/>
      <w:r>
        <w:t>empty</w:t>
      </w:r>
      <w:proofErr w:type="spellEnd"/>
      <w:r>
        <w:t xml:space="preserve"> </w:t>
      </w:r>
      <w:proofErr w:type="spellStart"/>
      <w:r>
        <w:t>OntoDASY</w:t>
      </w:r>
      <w:proofErr w:type="spellEnd"/>
      <w:r>
        <w:t xml:space="preserve"> </w:t>
      </w:r>
      <w:proofErr w:type="spellStart"/>
      <w:r>
        <w:t>system</w:t>
      </w:r>
      <w:proofErr w:type="spellEnd"/>
      <w:r>
        <w:t xml:space="preserve"> has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tested</w:t>
      </w:r>
      <w:proofErr w:type="spellEnd"/>
      <w:r>
        <w:t xml:space="preserve"> </w:t>
      </w:r>
      <w:proofErr w:type="spellStart"/>
      <w:r>
        <w:t>using</w:t>
      </w:r>
      <w:proofErr w:type="spellEnd"/>
      <w:r>
        <w:t xml:space="preserve"> data and </w:t>
      </w:r>
      <w:proofErr w:type="spellStart"/>
      <w:r>
        <w:t>simulation</w:t>
      </w:r>
      <w:proofErr w:type="spellEnd"/>
      <w:r>
        <w:t xml:space="preserve"> </w:t>
      </w:r>
      <w:proofErr w:type="spellStart"/>
      <w:r>
        <w:t>tools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work-pacjages</w:t>
      </w:r>
      <w:proofErr w:type="spellEnd"/>
      <w:r>
        <w:t xml:space="preserve"> WP01, WP08, WP11, WP16,  WP17, WP19, WP20, WP21 and WP25. </w:t>
      </w:r>
      <w:proofErr w:type="spellStart"/>
      <w:r>
        <w:t>Examples</w:t>
      </w:r>
      <w:proofErr w:type="spellEnd"/>
      <w:r>
        <w:t xml:space="preserve"> of ICE </w:t>
      </w:r>
      <w:proofErr w:type="spellStart"/>
      <w:r>
        <w:t>component</w:t>
      </w:r>
      <w:proofErr w:type="spellEnd"/>
      <w:r>
        <w:t xml:space="preserve"> design database and </w:t>
      </w:r>
      <w:proofErr w:type="spellStart"/>
      <w:r>
        <w:t>tools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ICE/e-motor</w:t>
      </w:r>
      <w:r>
        <w:rPr>
          <w:lang w:val="en-US"/>
        </w:rPr>
        <w:t>/</w:t>
      </w:r>
      <w:r>
        <w:t xml:space="preserve">hybrid </w:t>
      </w:r>
      <w:proofErr w:type="spellStart"/>
      <w:r>
        <w:t>powertrains</w:t>
      </w:r>
      <w:proofErr w:type="spellEnd"/>
      <w:r>
        <w:t xml:space="preserve"> are </w:t>
      </w:r>
      <w:proofErr w:type="spellStart"/>
      <w:r>
        <w:t>avaible</w:t>
      </w:r>
      <w:proofErr w:type="spellEnd"/>
      <w:r>
        <w:t xml:space="preserve"> </w:t>
      </w:r>
      <w:proofErr w:type="spellStart"/>
      <w:r>
        <w:t>upon</w:t>
      </w:r>
      <w:proofErr w:type="spellEnd"/>
      <w:r>
        <w:t xml:space="preserve"> free </w:t>
      </w:r>
      <w:proofErr w:type="spellStart"/>
      <w:r>
        <w:t>license</w:t>
      </w:r>
      <w:proofErr w:type="spellEnd"/>
      <w:r>
        <w:t>.</w:t>
      </w:r>
    </w:p>
    <w:p w:rsidR="009A6DAF" w:rsidRDefault="009A6DAF" w:rsidP="00D00A85"/>
    <w:p w:rsidR="00D00A85" w:rsidRPr="00671939" w:rsidRDefault="00D00A85" w:rsidP="00D00A85">
      <w:r>
        <w:t xml:space="preserve">DASY byla rozšířena o nadstavbu – expertní systém </w:t>
      </w:r>
      <w:proofErr w:type="spellStart"/>
      <w:r>
        <w:t>OntoDASY</w:t>
      </w:r>
      <w:proofErr w:type="spellEnd"/>
      <w:r w:rsidRPr="00671939">
        <w:t xml:space="preserve"> o možnosti archivace </w:t>
      </w:r>
      <w:r>
        <w:t xml:space="preserve">kvalitativních </w:t>
      </w:r>
      <w:r w:rsidRPr="00671939">
        <w:t>znalostí méně strukturovaných, než jsou výpočty.</w:t>
      </w:r>
      <w:r>
        <w:t xml:space="preserve"> Podařilo se to v návaznosti </w:t>
      </w:r>
      <w:r w:rsidRPr="00671939">
        <w:t xml:space="preserve">na dlouholetý výzkum v </w:t>
      </w:r>
      <w:r w:rsidRPr="00671939">
        <w:lastRenderedPageBreak/>
        <w:t xml:space="preserve">oblasti znalostního inženýrství na ČVUT i jinde (MES </w:t>
      </w:r>
      <w:proofErr w:type="spellStart"/>
      <w:r w:rsidRPr="00671939">
        <w:t>Solaris</w:t>
      </w:r>
      <w:proofErr w:type="spellEnd"/>
      <w:r w:rsidRPr="00671939">
        <w:t xml:space="preserve">, Colin, </w:t>
      </w:r>
      <w:proofErr w:type="spellStart"/>
      <w:r w:rsidRPr="00671939">
        <w:t>Clockwork</w:t>
      </w:r>
      <w:proofErr w:type="spellEnd"/>
      <w:r>
        <w:t>, Konstrukční informační systém KIS ČKD PRAHA</w:t>
      </w:r>
      <w:r w:rsidRPr="00671939">
        <w:t>…).</w:t>
      </w:r>
      <w:r>
        <w:t xml:space="preserve"> U</w:t>
      </w:r>
      <w:r w:rsidRPr="00671939">
        <w:t>živatelsky přívětivé prostředí</w:t>
      </w:r>
      <w:r>
        <w:t xml:space="preserve">, založené na freewaru </w:t>
      </w:r>
      <w:proofErr w:type="spellStart"/>
      <w:r>
        <w:t>XWiki</w:t>
      </w:r>
      <w:proofErr w:type="spellEnd"/>
      <w:r>
        <w:t xml:space="preserve"> s možností jednoduchého zápisu ontologií (vyhledávacích stromových struktur) umožňuje</w:t>
      </w:r>
      <w:r w:rsidRPr="00671939">
        <w:t>:</w:t>
      </w:r>
    </w:p>
    <w:p w:rsidR="00D00A85" w:rsidRPr="00671939" w:rsidRDefault="00D00A85" w:rsidP="00D00A85">
      <w:pPr>
        <w:pStyle w:val="ListParagraph"/>
        <w:numPr>
          <w:ilvl w:val="0"/>
          <w:numId w:val="1"/>
        </w:numPr>
      </w:pPr>
      <w:r w:rsidRPr="00671939">
        <w:t>Respekt</w:t>
      </w:r>
      <w:r>
        <w:t>ování</w:t>
      </w:r>
      <w:r w:rsidRPr="00671939">
        <w:t xml:space="preserve"> různ</w:t>
      </w:r>
      <w:r>
        <w:t>ého</w:t>
      </w:r>
      <w:r w:rsidRPr="00671939">
        <w:t xml:space="preserve"> stup</w:t>
      </w:r>
      <w:r>
        <w:t>ně</w:t>
      </w:r>
      <w:r w:rsidRPr="00671939">
        <w:t xml:space="preserve"> důvěrnosti ukládaných znalostí (a dokumentů).</w:t>
      </w:r>
    </w:p>
    <w:p w:rsidR="00D00A85" w:rsidRPr="00671939" w:rsidRDefault="00D00A85" w:rsidP="00D00A85">
      <w:pPr>
        <w:pStyle w:val="ListParagraph"/>
        <w:numPr>
          <w:ilvl w:val="0"/>
          <w:numId w:val="1"/>
        </w:numPr>
      </w:pPr>
      <w:r w:rsidRPr="00671939">
        <w:t>Podporu spoluprác</w:t>
      </w:r>
      <w:r>
        <w:t>e</w:t>
      </w:r>
      <w:r w:rsidRPr="00671939">
        <w:t xml:space="preserve"> v rámci libovolně složených pracovních týmů.</w:t>
      </w:r>
    </w:p>
    <w:p w:rsidR="00D00A85" w:rsidRPr="00671939" w:rsidRDefault="00D00A85" w:rsidP="00D00A85">
      <w:pPr>
        <w:pStyle w:val="ListParagraph"/>
        <w:numPr>
          <w:ilvl w:val="0"/>
          <w:numId w:val="1"/>
        </w:numPr>
      </w:pPr>
      <w:r>
        <w:t>Z</w:t>
      </w:r>
      <w:r w:rsidRPr="00671939">
        <w:t>vládnut</w:t>
      </w:r>
      <w:r>
        <w:t>í</w:t>
      </w:r>
      <w:r w:rsidRPr="00671939">
        <w:t xml:space="preserve"> dynamické změny pracovních týmů v čase i prostoru s minimálními formálními nároky na užívání (v první řadě bez pevné, dopředu stanovené vnitřní struktury).</w:t>
      </w:r>
    </w:p>
    <w:p w:rsidR="00D00A85" w:rsidRPr="00671939" w:rsidRDefault="00D00A85" w:rsidP="00D00A85">
      <w:pPr>
        <w:pStyle w:val="ListParagraph"/>
        <w:numPr>
          <w:ilvl w:val="0"/>
          <w:numId w:val="1"/>
        </w:numPr>
      </w:pPr>
      <w:r>
        <w:t>T</w:t>
      </w:r>
      <w:r w:rsidRPr="00671939">
        <w:t>vo</w:t>
      </w:r>
      <w:r>
        <w:t>rbu</w:t>
      </w:r>
      <w:r w:rsidRPr="00671939">
        <w:t xml:space="preserve"> znalostní bázi pro práci jednotlivce, tedy přirozeně podporovat práci ve všech fázích řešeného problému (</w:t>
      </w:r>
      <w:r>
        <w:t>různých „</w:t>
      </w:r>
      <w:r w:rsidRPr="00671939">
        <w:t>světech</w:t>
      </w:r>
      <w:r>
        <w:t>“</w:t>
      </w:r>
      <w:r w:rsidRPr="00671939">
        <w:t xml:space="preserve"> dle metodiky </w:t>
      </w:r>
      <w:proofErr w:type="spellStart"/>
      <w:r w:rsidRPr="00671939">
        <w:t>Clockwork</w:t>
      </w:r>
      <w:proofErr w:type="spellEnd"/>
      <w:r w:rsidRPr="00671939">
        <w:t xml:space="preserve"> dále </w:t>
      </w:r>
      <w:proofErr w:type="spellStart"/>
      <w:r w:rsidRPr="00671939">
        <w:t>ClockWorlds</w:t>
      </w:r>
      <w:proofErr w:type="spellEnd"/>
      <w:r w:rsidRPr="00671939">
        <w:t>).</w:t>
      </w:r>
    </w:p>
    <w:p w:rsidR="00D00A85" w:rsidRPr="00671939" w:rsidRDefault="00D00A85" w:rsidP="00D00A85">
      <w:r>
        <w:t>V</w:t>
      </w:r>
      <w:r w:rsidRPr="00671939">
        <w:t>ybrané výsledky</w:t>
      </w:r>
      <w:r>
        <w:t xml:space="preserve"> projektu jsou tak presentovány pomocí technologie</w:t>
      </w:r>
      <w:r w:rsidRPr="00671939">
        <w:t xml:space="preserve"> webu třetí generace</w:t>
      </w:r>
      <w:r>
        <w:t xml:space="preserve"> </w:t>
      </w:r>
      <w:r w:rsidRPr="00671939">
        <w:t xml:space="preserve">(W3C), orientovaného </w:t>
      </w:r>
      <w:proofErr w:type="gramStart"/>
      <w:r w:rsidRPr="00671939">
        <w:t>na :</w:t>
      </w:r>
      <w:proofErr w:type="gramEnd"/>
    </w:p>
    <w:p w:rsidR="00D00A85" w:rsidRPr="00671939" w:rsidRDefault="00D00A85" w:rsidP="00D00A85">
      <w:pPr>
        <w:pStyle w:val="ListParagraph"/>
        <w:numPr>
          <w:ilvl w:val="0"/>
          <w:numId w:val="2"/>
        </w:numPr>
      </w:pPr>
      <w:r w:rsidRPr="00671939">
        <w:t>Prezentaci a výměnu dat (nikoli jen dokumentů).</w:t>
      </w:r>
    </w:p>
    <w:p w:rsidR="00D00A85" w:rsidRPr="00671939" w:rsidRDefault="00D00A85" w:rsidP="00D00A85">
      <w:pPr>
        <w:pStyle w:val="ListParagraph"/>
        <w:numPr>
          <w:ilvl w:val="0"/>
          <w:numId w:val="2"/>
        </w:numPr>
      </w:pPr>
      <w:r w:rsidRPr="00671939">
        <w:t>Automatické využití poskytovaných dat vzdálenými službami (a naopak)</w:t>
      </w:r>
      <w:r>
        <w:t xml:space="preserve"> - </w:t>
      </w:r>
      <w:r w:rsidRPr="00671939">
        <w:t>služby orientované na data.</w:t>
      </w:r>
    </w:p>
    <w:p w:rsidR="00D00A85" w:rsidRPr="00671939" w:rsidRDefault="00D00A85" w:rsidP="00D00A85">
      <w:pPr>
        <w:pStyle w:val="ListParagraph"/>
        <w:numPr>
          <w:ilvl w:val="0"/>
          <w:numId w:val="2"/>
        </w:numPr>
      </w:pPr>
      <w:r w:rsidRPr="00671939">
        <w:t>Automatické vyhledávání informací na webu na základě dat.</w:t>
      </w:r>
    </w:p>
    <w:p w:rsidR="00D00A85" w:rsidRDefault="00D00A85" w:rsidP="00D00A85">
      <w:r>
        <w:t>Uložení znalostí v čitelnější a pro hledání strukturované podobě (kvalitativní i kvantitativní). Z hlediska projektu samotného byly splněny následující požadavky:</w:t>
      </w:r>
    </w:p>
    <w:p w:rsidR="00D00A85" w:rsidRDefault="00D00A85" w:rsidP="00D00A85">
      <w:pPr>
        <w:pStyle w:val="ListParagraph"/>
        <w:numPr>
          <w:ilvl w:val="0"/>
          <w:numId w:val="5"/>
        </w:numPr>
      </w:pPr>
      <w:r>
        <w:t>ontologie jsou definovány jako paralelní stromové struktury, pokud možno bez překryvů (tedy vzájemně nezávislé, „ortogonální“)</w:t>
      </w:r>
    </w:p>
    <w:p w:rsidR="00D00A85" w:rsidRDefault="00D00A85" w:rsidP="00D00A85">
      <w:pPr>
        <w:pStyle w:val="ListParagraph"/>
        <w:numPr>
          <w:ilvl w:val="0"/>
          <w:numId w:val="5"/>
        </w:numPr>
      </w:pPr>
      <w:r>
        <w:t>horizontální vazby se nahrazují opakováním části stromu (v budoucnu klonem)</w:t>
      </w:r>
    </w:p>
    <w:p w:rsidR="00D00A85" w:rsidRDefault="00D00A85" w:rsidP="00D00A85">
      <w:pPr>
        <w:pStyle w:val="ListParagraph"/>
        <w:numPr>
          <w:ilvl w:val="0"/>
          <w:numId w:val="5"/>
        </w:numPr>
      </w:pPr>
      <w:r>
        <w:t>přístupová práva lze udělovat dle potřeby</w:t>
      </w:r>
    </w:p>
    <w:p w:rsidR="00D00A85" w:rsidRDefault="00D00A85" w:rsidP="00D00A85">
      <w:pPr>
        <w:pStyle w:val="ListParagraph"/>
        <w:numPr>
          <w:ilvl w:val="0"/>
          <w:numId w:val="5"/>
        </w:numPr>
      </w:pPr>
      <w:r>
        <w:t>klíčová slova se definují během zápisu entity (položky stromu na určité úrovni větvení) a na jejich základě se vytvářejí ontologie pro vyhledávání a přenos dat mezi entitami</w:t>
      </w:r>
    </w:p>
    <w:p w:rsidR="00D00A85" w:rsidRDefault="00D00A85" w:rsidP="00D00A85">
      <w:proofErr w:type="spellStart"/>
      <w:r>
        <w:t>OntoDASY</w:t>
      </w:r>
      <w:proofErr w:type="spellEnd"/>
      <w:r>
        <w:t xml:space="preserve"> byla vytvořena na ČVUT (Steinbauer, Baněček, Neusser, </w:t>
      </w:r>
      <w:proofErr w:type="spellStart"/>
      <w:r>
        <w:t>Hořenín</w:t>
      </w:r>
      <w:proofErr w:type="spellEnd"/>
      <w:r>
        <w:t>, Macek) a doplněná přispěním účastníků projektu, zejména ČVUT FS (WP17 a 21), FEL (WP 19), Ricardo (WP 20), TÜV SÜD (WP 25), VŠB (WP16) a VUT (WP 08).</w:t>
      </w:r>
    </w:p>
    <w:p w:rsidR="00D00A85" w:rsidRDefault="00D00A85" w:rsidP="00D00A85">
      <w:r>
        <w:t xml:space="preserve">Jako důležitý vedlejší efekt je koncept </w:t>
      </w:r>
      <w:proofErr w:type="spellStart"/>
      <w:r>
        <w:t>OntoDASY</w:t>
      </w:r>
      <w:proofErr w:type="spellEnd"/>
      <w:r>
        <w:t xml:space="preserve"> doplňován o výsledky projektu CKAPJB, přičemž samotná struktur projektu Pracovní balíčky, a k nim přiřazené výsledky vytváří jednu z paralelních ontologií s možností rychlého vyhledávání vazeb mezi balíčky, tedy daleko přehledněji a pružněji než v Informačním systému TA ČR ISTA - </w:t>
      </w:r>
      <w:r>
        <w:fldChar w:fldCharType="begin"/>
      </w:r>
      <w:r>
        <w:instrText xml:space="preserve"> REF _Ref505855526 \h </w:instrText>
      </w:r>
      <w:r>
        <w:fldChar w:fldCharType="separate"/>
      </w:r>
      <w:r w:rsidR="009A6DAF" w:rsidRPr="00614D0C">
        <w:t xml:space="preserve">Obrázek </w:t>
      </w:r>
      <w:r w:rsidR="009A6DAF">
        <w:rPr>
          <w:noProof/>
        </w:rPr>
        <w:t>2</w:t>
      </w:r>
      <w:r>
        <w:fldChar w:fldCharType="end"/>
      </w:r>
      <w:r>
        <w:t>.</w:t>
      </w:r>
    </w:p>
    <w:p w:rsidR="00D00A85" w:rsidRDefault="00D00A85" w:rsidP="00D00A85">
      <w:r>
        <w:t xml:space="preserve">Koncept základní znalostní kostry projektu DASY byl dále testován na příkladech celostního přístupu ke hnacím jednotkám automobilů s hybridními pohony se zahrnutím dynamiky tepelných systémů (chlazení hnací jednotky, vytápění a klimatizace vozidla). Koncept řízení hnací jednotky pro optimalizaci tachogramu, umožňující pak prediktivní řízení vozidla na známé trase se známým provozem a jeho adaptivní změny v kratším časovém horizontu se ukázal jako velice efektivní. Byl proto rozšířen koncem roku 2016 i na jednotky se spalovacími motory s využitím obdobné datové struktury. Optimalizace hybridních vozidel byla dokončena v roce 2017 pro paralelní hybrid s jedním stupněm volnosti dělení výkonu. </w:t>
      </w:r>
    </w:p>
    <w:p w:rsidR="00D00A85" w:rsidRDefault="00D00A85" w:rsidP="00D00A85">
      <w:r>
        <w:t xml:space="preserve">Tím byla ověřena struktura, zastřešující vlastní vývoj spalovacího motoru (termodynamika, aerodynamika agregátů, mechanika a pevnostně-tepelný návrh, konstrukce dílů), elektromotoru/generátoru s akumulátorovou baterií (elektrický návrh, tepelný návrh a model ztrát), </w:t>
      </w:r>
      <w:r>
        <w:lastRenderedPageBreak/>
        <w:t xml:space="preserve">spojky, převodovky a diferenciálů (koncepce, mechanický návrh), navazujících agregátů pro chlazení a vytápění/klimatizaci (výměníky, tepelná čerpadla, detaily karoserie z hlediska HVAC) a konečně provozní prediktivní optimalizace a řídicího systému. </w:t>
      </w:r>
    </w:p>
    <w:p w:rsidR="00D00A85" w:rsidRDefault="00D00A85" w:rsidP="00D00A85">
      <w:bookmarkStart w:id="3" w:name="_Ref473219400"/>
      <w:r w:rsidRPr="009A6CE1">
        <w:rPr>
          <w:noProof/>
        </w:rPr>
        <w:drawing>
          <wp:inline distT="0" distB="0" distL="0" distR="0" wp14:anchorId="33CBE6B8" wp14:editId="305EEA93">
            <wp:extent cx="6193155" cy="3351103"/>
            <wp:effectExtent l="0" t="0" r="0" b="0"/>
            <wp:docPr id="39952" name="Picture 399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155" cy="3351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A85" w:rsidRPr="00614D0C" w:rsidRDefault="00D00A85" w:rsidP="00D00A85">
      <w:pPr>
        <w:pStyle w:val="Caption"/>
        <w:rPr>
          <w:i/>
          <w:iCs/>
          <w:color w:val="auto"/>
          <w:sz w:val="22"/>
        </w:rPr>
      </w:pPr>
      <w:bookmarkStart w:id="4" w:name="_Ref505855526"/>
      <w:bookmarkStart w:id="5" w:name="_Ref505855498"/>
      <w:r w:rsidRPr="00614D0C"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A6DAF">
        <w:rPr>
          <w:noProof/>
        </w:rPr>
        <w:t>2</w:t>
      </w:r>
      <w:r>
        <w:rPr>
          <w:noProof/>
        </w:rPr>
        <w:fldChar w:fldCharType="end"/>
      </w:r>
      <w:bookmarkEnd w:id="3"/>
      <w:bookmarkEnd w:id="4"/>
      <w:r w:rsidRPr="00614D0C">
        <w:t xml:space="preserve">  </w:t>
      </w:r>
      <w:r>
        <w:t>Ortogonální ontologie v </w:t>
      </w:r>
      <w:proofErr w:type="spellStart"/>
      <w:r>
        <w:t>OntoDASY</w:t>
      </w:r>
      <w:proofErr w:type="spellEnd"/>
      <w:r>
        <w:t xml:space="preserve">. Nahoře grafická představa - vlevo projektová struktura, vpravo další ontologie s produktovou a činnostní strukturou rozvedené na dalších obrázcích. Dole struktura v prostředí </w:t>
      </w:r>
      <w:proofErr w:type="spellStart"/>
      <w:r>
        <w:t>XWiki</w:t>
      </w:r>
      <w:proofErr w:type="spellEnd"/>
      <w:r>
        <w:t xml:space="preserve"> při zápisu ontologií.</w:t>
      </w:r>
      <w:bookmarkEnd w:id="5"/>
    </w:p>
    <w:p w:rsidR="00D00A85" w:rsidRPr="00614D0C" w:rsidRDefault="00D00A85" w:rsidP="00D00A85">
      <w:pPr>
        <w:pStyle w:val="Heading3"/>
      </w:pPr>
      <w:bookmarkStart w:id="6" w:name="_Toc505867781"/>
      <w:r w:rsidRPr="00614D0C">
        <w:t>Činnosti</w:t>
      </w:r>
      <w:bookmarkEnd w:id="2"/>
      <w:bookmarkEnd w:id="6"/>
    </w:p>
    <w:p w:rsidR="00D00A85" w:rsidRPr="00C87A86" w:rsidRDefault="00D00A85" w:rsidP="00D00A85">
      <w:pPr>
        <w:pStyle w:val="Heading4"/>
        <w:rPr>
          <w:lang w:val="en-US"/>
        </w:rPr>
      </w:pPr>
      <w:r w:rsidRPr="00C87A86">
        <w:t>WP01A06: Experimenty s využitím DASY pro praktické úlohy a p</w:t>
      </w:r>
      <w:r>
        <w:t>lnění databáze údaji u partnerů (1/2016-9</w:t>
      </w:r>
      <w:r w:rsidRPr="00C87A86">
        <w:t>/2017</w:t>
      </w:r>
      <w:r>
        <w:t>)</w:t>
      </w:r>
      <w:r w:rsidRPr="00C87A86">
        <w:tab/>
      </w:r>
    </w:p>
    <w:p w:rsidR="00D00A85" w:rsidRDefault="00D00A85" w:rsidP="00D00A85">
      <w:r>
        <w:t>Proběhlo další z</w:t>
      </w:r>
      <w:r w:rsidRPr="00C87A86">
        <w:t xml:space="preserve">pracovávání příkladů ošetření konkrétních problémů projektu v DASY a zobecňování výsledků, zejména pro </w:t>
      </w:r>
      <w:proofErr w:type="spellStart"/>
      <w:r w:rsidRPr="00C87A86">
        <w:t>downsizing</w:t>
      </w:r>
      <w:proofErr w:type="spellEnd"/>
      <w:r w:rsidRPr="00C87A86">
        <w:t xml:space="preserve"> spalovacích motorů</w:t>
      </w:r>
      <w:r>
        <w:t>, optimalizaci dvoudobých motorů</w:t>
      </w:r>
      <w:r w:rsidRPr="00C87A86">
        <w:t xml:space="preserve"> s dopady na konstrukci celé hnací jednotky a </w:t>
      </w:r>
      <w:r>
        <w:t>modelově založenou optimalizaci řízení spotřeby energie</w:t>
      </w:r>
      <w:r w:rsidRPr="00C87A86">
        <w:t xml:space="preserve"> hybridních vozidel s ohledem zkrácení času mezi výzkumem koncepce a aplikací inovovaného výrobku na trhu (</w:t>
      </w:r>
      <w:proofErr w:type="spellStart"/>
      <w:r w:rsidRPr="00C87A86">
        <w:t>time</w:t>
      </w:r>
      <w:proofErr w:type="spellEnd"/>
      <w:r w:rsidRPr="00C87A86">
        <w:t>-to-market, TTM) využitím shromážděných zkušeností z předešlých řešení a včasným vyloučením slepých uliček</w:t>
      </w:r>
      <w:r>
        <w:t xml:space="preserve"> vývoje v jeho počáteční fázi.</w:t>
      </w:r>
    </w:p>
    <w:p w:rsidR="00D00A85" w:rsidRDefault="00D00A85" w:rsidP="00D00A85">
      <w:r>
        <w:t>Konkrétně šlo o tyto dílčí činnosti</w:t>
      </w:r>
    </w:p>
    <w:p w:rsidR="00D00A85" w:rsidRPr="000556A1" w:rsidRDefault="00D00A85" w:rsidP="00D00A85">
      <w:pPr>
        <w:rPr>
          <w:lang w:val="en-US"/>
        </w:rPr>
      </w:pPr>
      <w:r w:rsidRPr="000556A1">
        <w:t>Doplnění testů DASY přístupů o optimalizaci a nové programy</w:t>
      </w:r>
    </w:p>
    <w:p w:rsidR="00D00A85" w:rsidRPr="006579E6" w:rsidRDefault="00D00A85" w:rsidP="00D00A85">
      <w:pPr>
        <w:pStyle w:val="ListParagraph"/>
        <w:numPr>
          <w:ilvl w:val="0"/>
          <w:numId w:val="3"/>
        </w:numPr>
        <w:rPr>
          <w:lang w:val="en-US"/>
        </w:rPr>
      </w:pPr>
      <w:r>
        <w:rPr>
          <w:lang w:val="en-US"/>
        </w:rPr>
        <w:t xml:space="preserve">model </w:t>
      </w:r>
      <w:proofErr w:type="spellStart"/>
      <w:r>
        <w:rPr>
          <w:lang w:val="en-US"/>
        </w:rPr>
        <w:t>dvoudobého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motoru</w:t>
      </w:r>
      <w:proofErr w:type="spellEnd"/>
      <w:r>
        <w:rPr>
          <w:lang w:val="en-US"/>
        </w:rPr>
        <w:t xml:space="preserve"> se </w:t>
      </w:r>
      <w:proofErr w:type="spellStart"/>
      <w:r>
        <w:rPr>
          <w:lang w:val="en-US"/>
        </w:rPr>
        <w:t>souproudým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vyplachováním</w:t>
      </w:r>
      <w:proofErr w:type="spellEnd"/>
      <w:r>
        <w:rPr>
          <w:lang w:val="en-US"/>
        </w:rPr>
        <w:t xml:space="preserve"> a </w:t>
      </w:r>
      <w:proofErr w:type="spellStart"/>
      <w:r>
        <w:rPr>
          <w:lang w:val="en-US"/>
        </w:rPr>
        <w:t>přizpůsobení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vozidlové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převodovky</w:t>
      </w:r>
      <w:proofErr w:type="spellEnd"/>
      <w:r>
        <w:rPr>
          <w:lang w:val="en-US"/>
        </w:rPr>
        <w:t xml:space="preserve"> pro </w:t>
      </w:r>
      <w:proofErr w:type="spellStart"/>
      <w:r>
        <w:rPr>
          <w:lang w:val="en-US"/>
        </w:rPr>
        <w:t>optimální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spotřebu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paliva</w:t>
      </w:r>
      <w:proofErr w:type="spellEnd"/>
      <w:r>
        <w:rPr>
          <w:lang w:val="en-US"/>
        </w:rPr>
        <w:t xml:space="preserve"> v </w:t>
      </w:r>
      <w:proofErr w:type="spellStart"/>
      <w:r>
        <w:rPr>
          <w:lang w:val="en-US"/>
        </w:rPr>
        <w:t>testu</w:t>
      </w:r>
      <w:proofErr w:type="spellEnd"/>
      <w:r>
        <w:rPr>
          <w:lang w:val="en-US"/>
        </w:rPr>
        <w:t xml:space="preserve"> WLTC - </w:t>
      </w:r>
      <w:r>
        <w:rPr>
          <w:lang w:val="en-US"/>
        </w:rPr>
        <w:fldChar w:fldCharType="begin"/>
      </w:r>
      <w:r>
        <w:rPr>
          <w:lang w:val="en-US"/>
        </w:rPr>
        <w:instrText xml:space="preserve"> REF _Ref505857049 \h </w:instrText>
      </w:r>
      <w:r>
        <w:rPr>
          <w:lang w:val="en-US"/>
        </w:rPr>
      </w:r>
      <w:r>
        <w:rPr>
          <w:lang w:val="en-US"/>
        </w:rPr>
        <w:fldChar w:fldCharType="separate"/>
      </w:r>
      <w:r w:rsidR="009A6DAF" w:rsidRPr="00614D0C">
        <w:t xml:space="preserve">Obrázek </w:t>
      </w:r>
      <w:r w:rsidR="009A6DAF">
        <w:rPr>
          <w:noProof/>
        </w:rPr>
        <w:t>4</w:t>
      </w:r>
      <w:r>
        <w:rPr>
          <w:lang w:val="en-US"/>
        </w:rPr>
        <w:fldChar w:fldCharType="end"/>
      </w:r>
    </w:p>
    <w:p w:rsidR="00D00A85" w:rsidRPr="00536D92" w:rsidRDefault="00D00A85" w:rsidP="00D00A85">
      <w:pPr>
        <w:pStyle w:val="ListParagraph"/>
        <w:numPr>
          <w:ilvl w:val="0"/>
          <w:numId w:val="3"/>
        </w:numPr>
        <w:rPr>
          <w:lang w:val="en-US"/>
        </w:rPr>
      </w:pPr>
      <w:r w:rsidRPr="000556A1">
        <w:t>optimalizace spotřeby</w:t>
      </w:r>
      <w:r>
        <w:t xml:space="preserve"> energie</w:t>
      </w:r>
      <w:r w:rsidRPr="000556A1">
        <w:t xml:space="preserve"> </w:t>
      </w:r>
      <w:r>
        <w:t xml:space="preserve">paralelního i sériového hybridního vozidla včetně pomocných zařízení, topení a klimatizace s tepelnými čerpadly a dynamikou systému HVAC kabiny i chlazení elektrické části - </w:t>
      </w:r>
      <w:r>
        <w:fldChar w:fldCharType="begin"/>
      </w:r>
      <w:r>
        <w:instrText xml:space="preserve"> REF _Ref505857018 \h </w:instrText>
      </w:r>
      <w:r>
        <w:fldChar w:fldCharType="separate"/>
      </w:r>
      <w:r w:rsidR="009A6DAF" w:rsidRPr="00614D0C">
        <w:t xml:space="preserve">Obrázek </w:t>
      </w:r>
      <w:r w:rsidR="009A6DAF">
        <w:rPr>
          <w:noProof/>
        </w:rPr>
        <w:t>3</w:t>
      </w:r>
      <w:r>
        <w:fldChar w:fldCharType="end"/>
      </w:r>
    </w:p>
    <w:p w:rsidR="00D00A85" w:rsidRDefault="00D00A85" w:rsidP="00D00A85">
      <w:pPr>
        <w:pStyle w:val="Caption"/>
        <w:jc w:val="center"/>
      </w:pPr>
      <w:r w:rsidRPr="00536D92">
        <w:rPr>
          <w:noProof/>
        </w:rPr>
        <w:lastRenderedPageBreak/>
        <w:drawing>
          <wp:inline distT="0" distB="0" distL="0" distR="0" wp14:anchorId="4459D90D" wp14:editId="45E8A4C9">
            <wp:extent cx="4198188" cy="3148642"/>
            <wp:effectExtent l="0" t="0" r="0" b="0"/>
            <wp:docPr id="1032" name="Picture 1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04709" cy="3153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A85" w:rsidRPr="00614D0C" w:rsidRDefault="00D00A85" w:rsidP="00D00A85">
      <w:pPr>
        <w:pStyle w:val="Caption"/>
        <w:rPr>
          <w:i/>
          <w:iCs/>
          <w:color w:val="auto"/>
          <w:sz w:val="22"/>
        </w:rPr>
      </w:pPr>
      <w:bookmarkStart w:id="7" w:name="_Ref505857018"/>
      <w:r w:rsidRPr="00614D0C"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A6DAF">
        <w:rPr>
          <w:noProof/>
        </w:rPr>
        <w:t>3</w:t>
      </w:r>
      <w:r>
        <w:rPr>
          <w:noProof/>
        </w:rPr>
        <w:fldChar w:fldCharType="end"/>
      </w:r>
      <w:bookmarkEnd w:id="7"/>
      <w:r w:rsidRPr="00614D0C">
        <w:t xml:space="preserve">  </w:t>
      </w:r>
      <w:r>
        <w:t>Příklad seznamů parametrů pro model hnací jednotky hybridního vozidla a optimalizaci jeho spotřeby energie.</w:t>
      </w:r>
    </w:p>
    <w:p w:rsidR="00D00A85" w:rsidRDefault="00D00A85" w:rsidP="00D00A85">
      <w:pPr>
        <w:pStyle w:val="ListParagraph"/>
        <w:numPr>
          <w:ilvl w:val="0"/>
          <w:numId w:val="3"/>
        </w:numPr>
      </w:pPr>
      <w:r>
        <w:t>1D model odstředivého kompresoru</w:t>
      </w:r>
    </w:p>
    <w:p w:rsidR="00D00A85" w:rsidRDefault="00D00A85" w:rsidP="00D00A85">
      <w:pPr>
        <w:pStyle w:val="ListParagraph"/>
        <w:numPr>
          <w:ilvl w:val="0"/>
          <w:numId w:val="3"/>
        </w:numPr>
      </w:pPr>
      <w:r>
        <w:t xml:space="preserve">parametrické modely částí spalovacího motoru – příklad vznětového motoru kategorie vrtání 75-110 mm - </w:t>
      </w:r>
      <w:r>
        <w:fldChar w:fldCharType="begin"/>
      </w:r>
      <w:r>
        <w:instrText xml:space="preserve"> REF _Ref505856640 \h </w:instrText>
      </w:r>
      <w:r>
        <w:fldChar w:fldCharType="separate"/>
      </w:r>
      <w:r w:rsidR="009A6DAF" w:rsidRPr="00614D0C">
        <w:t xml:space="preserve">Obrázek </w:t>
      </w:r>
      <w:r w:rsidR="009A6DAF">
        <w:rPr>
          <w:noProof/>
        </w:rPr>
        <w:t>5</w:t>
      </w:r>
      <w:r>
        <w:fldChar w:fldCharType="end"/>
      </w:r>
      <w:r w:rsidRPr="00027780">
        <w:t>.</w:t>
      </w:r>
    </w:p>
    <w:p w:rsidR="00D00A85" w:rsidRDefault="00D00A85" w:rsidP="00D00A85">
      <w:pPr>
        <w:pStyle w:val="Caption"/>
        <w:jc w:val="center"/>
      </w:pPr>
      <w:r w:rsidRPr="00536D92">
        <w:rPr>
          <w:noProof/>
        </w:rPr>
        <w:drawing>
          <wp:inline distT="0" distB="0" distL="0" distR="0" wp14:anchorId="09067D6D" wp14:editId="5906803C">
            <wp:extent cx="4572638" cy="3429479"/>
            <wp:effectExtent l="0" t="0" r="0" b="0"/>
            <wp:docPr id="1033" name="Picture 1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A85" w:rsidRPr="00614D0C" w:rsidRDefault="00D00A85" w:rsidP="00D00A85">
      <w:pPr>
        <w:pStyle w:val="Caption"/>
        <w:rPr>
          <w:i/>
          <w:iCs/>
          <w:color w:val="auto"/>
          <w:sz w:val="22"/>
        </w:rPr>
      </w:pPr>
      <w:bookmarkStart w:id="8" w:name="_Ref505857049"/>
      <w:r w:rsidRPr="00614D0C"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A6DAF">
        <w:rPr>
          <w:noProof/>
        </w:rPr>
        <w:t>4</w:t>
      </w:r>
      <w:r>
        <w:rPr>
          <w:noProof/>
        </w:rPr>
        <w:fldChar w:fldCharType="end"/>
      </w:r>
      <w:bookmarkEnd w:id="8"/>
      <w:r w:rsidRPr="00614D0C">
        <w:t xml:space="preserve">  </w:t>
      </w:r>
      <w:r>
        <w:t>Příklad výsledků optimalizace převodovky hnací jednotky vozidla pro snížení spotřeby energie o 15%.</w:t>
      </w:r>
    </w:p>
    <w:p w:rsidR="00D00A85" w:rsidRDefault="00D00A85" w:rsidP="00D00A85">
      <w:r w:rsidRPr="00AA08E4">
        <w:rPr>
          <w:noProof/>
        </w:rPr>
        <w:lastRenderedPageBreak/>
        <w:drawing>
          <wp:inline distT="0" distB="0" distL="0" distR="0" wp14:anchorId="69725C21" wp14:editId="63455220">
            <wp:extent cx="3027871" cy="2270904"/>
            <wp:effectExtent l="0" t="0" r="1270" b="0"/>
            <wp:docPr id="1027" name="Picture 1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49207" cy="2286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A08E4">
        <w:rPr>
          <w:noProof/>
        </w:rPr>
        <w:drawing>
          <wp:inline distT="0" distB="0" distL="0" distR="0" wp14:anchorId="756C844B" wp14:editId="5F1C15F3">
            <wp:extent cx="3024037" cy="2268028"/>
            <wp:effectExtent l="0" t="0" r="5080" b="0"/>
            <wp:docPr id="1028" name="Picture 1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58560" cy="229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A85" w:rsidRDefault="00D00A85" w:rsidP="00D00A85">
      <w:r w:rsidRPr="00536D92">
        <w:rPr>
          <w:noProof/>
        </w:rPr>
        <w:drawing>
          <wp:inline distT="0" distB="0" distL="0" distR="0" wp14:anchorId="5382E9E9" wp14:editId="6054794B">
            <wp:extent cx="6193155" cy="2427426"/>
            <wp:effectExtent l="0" t="0" r="0" b="0"/>
            <wp:docPr id="1031" name="Picture 1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155" cy="2427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A85" w:rsidRDefault="00D00A85" w:rsidP="00D00A85">
      <w:pPr>
        <w:pStyle w:val="Caption"/>
      </w:pPr>
      <w:bookmarkStart w:id="9" w:name="_Ref505856640"/>
      <w:r w:rsidRPr="00614D0C"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A6DAF">
        <w:rPr>
          <w:noProof/>
        </w:rPr>
        <w:t>5</w:t>
      </w:r>
      <w:r>
        <w:rPr>
          <w:noProof/>
        </w:rPr>
        <w:fldChar w:fldCharType="end"/>
      </w:r>
      <w:bookmarkEnd w:id="9"/>
      <w:r w:rsidRPr="00614D0C">
        <w:t xml:space="preserve">  </w:t>
      </w:r>
      <w:r>
        <w:t>Příklady parametrických modelů dílů leteckého vznětového motoru.</w:t>
      </w:r>
    </w:p>
    <w:p w:rsidR="00D00A85" w:rsidRDefault="00D00A85" w:rsidP="00D00A85">
      <w:r>
        <w:t xml:space="preserve">Základním znakem vyvíjené verze a jejích modulů je propojení simulace, konstrukce a experimentů, a to především v opačném, dosud nepoužitém směru od výsledků simulačního výzkumu k automatizovaným parametrickým modelům konstrukce v CAD (běžný je automatizovaný postup od konstrukce k simulaci). </w:t>
      </w:r>
    </w:p>
    <w:p w:rsidR="00D00A85" w:rsidRDefault="00D00A85" w:rsidP="00D00A85">
      <w:pPr>
        <w:pStyle w:val="Heading4"/>
      </w:pPr>
      <w:r w:rsidRPr="00517F55">
        <w:t>WP01A07: Úpravy prostředí DASY na základě z</w:t>
      </w:r>
      <w:r>
        <w:t>jištěných výsledků implementací (6/2016-11/2017)</w:t>
      </w:r>
    </w:p>
    <w:p w:rsidR="00D00A85" w:rsidRPr="000556A1" w:rsidRDefault="00D00A85" w:rsidP="00D00A85">
      <w:pPr>
        <w:rPr>
          <w:lang w:val="en-US"/>
        </w:rPr>
      </w:pPr>
      <w:r>
        <w:t>Provedené práce vedly ke zjištění, že</w:t>
      </w:r>
      <w:r w:rsidRPr="000556A1">
        <w:t xml:space="preserve"> datová databáze funguje</w:t>
      </w:r>
      <w:r>
        <w:t xml:space="preserve"> dle zadání</w:t>
      </w:r>
      <w:r w:rsidRPr="000556A1">
        <w:t xml:space="preserve">, ale </w:t>
      </w:r>
      <w:r>
        <w:t>bylo by</w:t>
      </w:r>
      <w:r w:rsidRPr="000556A1">
        <w:t xml:space="preserve"> vhodné uložit v čitelnější podobě znalosti (kvalitativní i kvantitativní)</w:t>
      </w:r>
      <w:r>
        <w:t xml:space="preserve">. Plánovaný cíl uložit metody s jejich parametry </w:t>
      </w:r>
      <w:r>
        <w:lastRenderedPageBreak/>
        <w:t>jako podklad kvantitativních znalostí by se tím podařilo rozšířit o lépe čitelné kvalitativní instrukce. Tento dodatečný požadavek lze splnit, pokud se podaří realizovat uživatelsky přívětivou cestu pro ukládání klíčových slov a jejich vazeb, tedy ontologií. Bez automatizace tohoto procesu je totiž zápis znalostí velmi nepohodlný a podle zkušeností z minulých pokusů o podobné expertní systémy vede k tomu, že znalosti nikdo z jejich autorů neukládá.</w:t>
      </w:r>
    </w:p>
    <w:p w:rsidR="00D00A85" w:rsidRPr="000556A1" w:rsidRDefault="00D00A85" w:rsidP="00D00A85">
      <w:pPr>
        <w:rPr>
          <w:lang w:val="en-US"/>
        </w:rPr>
      </w:pPr>
      <w:r w:rsidRPr="000556A1">
        <w:t>Požadavky</w:t>
      </w:r>
      <w:r>
        <w:t xml:space="preserve"> lze shrnout do následujícího seznamu</w:t>
      </w:r>
    </w:p>
    <w:p w:rsidR="00D00A85" w:rsidRPr="004E4553" w:rsidRDefault="00D00A85" w:rsidP="00D00A85">
      <w:pPr>
        <w:pStyle w:val="ListParagraph"/>
        <w:numPr>
          <w:ilvl w:val="0"/>
          <w:numId w:val="4"/>
        </w:numPr>
        <w:rPr>
          <w:lang w:val="en-US"/>
        </w:rPr>
      </w:pPr>
      <w:r>
        <w:t xml:space="preserve">vytváření vazeb mezi </w:t>
      </w:r>
      <w:r w:rsidRPr="000556A1">
        <w:t>paralelní</w:t>
      </w:r>
      <w:r>
        <w:t>mi stromovými</w:t>
      </w:r>
      <w:r w:rsidRPr="000556A1">
        <w:t xml:space="preserve"> struktur</w:t>
      </w:r>
      <w:r>
        <w:t>ami (např. konstrukční rozpad výrobku na součásti a hierarchická struktura výpočetních metod výrobku)</w:t>
      </w:r>
    </w:p>
    <w:p w:rsidR="00D00A85" w:rsidRPr="004E4553" w:rsidRDefault="00D00A85" w:rsidP="00D00A85">
      <w:pPr>
        <w:pStyle w:val="ListParagraph"/>
        <w:numPr>
          <w:ilvl w:val="0"/>
          <w:numId w:val="4"/>
        </w:numPr>
        <w:rPr>
          <w:lang w:val="en-US"/>
        </w:rPr>
      </w:pPr>
      <w:r w:rsidRPr="000556A1">
        <w:t>horizontální vazby</w:t>
      </w:r>
      <w:r>
        <w:t xml:space="preserve"> mezi větvemi stromu</w:t>
      </w:r>
    </w:p>
    <w:p w:rsidR="00D00A85" w:rsidRPr="004E4553" w:rsidRDefault="00D00A85" w:rsidP="00D00A85">
      <w:pPr>
        <w:pStyle w:val="ListParagraph"/>
        <w:numPr>
          <w:ilvl w:val="0"/>
          <w:numId w:val="4"/>
        </w:numPr>
        <w:rPr>
          <w:lang w:val="en-US"/>
        </w:rPr>
      </w:pPr>
      <w:r>
        <w:t xml:space="preserve">definice a zabezpečení </w:t>
      </w:r>
      <w:r w:rsidRPr="000556A1">
        <w:t>přístupov</w:t>
      </w:r>
      <w:r>
        <w:t xml:space="preserve">ých </w:t>
      </w:r>
      <w:r w:rsidRPr="000556A1">
        <w:t>práv</w:t>
      </w:r>
      <w:r>
        <w:t xml:space="preserve"> uživatelů</w:t>
      </w:r>
    </w:p>
    <w:p w:rsidR="00D00A85" w:rsidRPr="0072187E" w:rsidRDefault="00D00A85" w:rsidP="00D00A85">
      <w:pPr>
        <w:pStyle w:val="ListParagraph"/>
        <w:numPr>
          <w:ilvl w:val="0"/>
          <w:numId w:val="4"/>
        </w:numPr>
        <w:rPr>
          <w:lang w:val="en-US"/>
        </w:rPr>
      </w:pPr>
      <w:r>
        <w:t xml:space="preserve">definice a navázání vazeb </w:t>
      </w:r>
      <w:r w:rsidRPr="000556A1">
        <w:t>klíčov</w:t>
      </w:r>
      <w:r>
        <w:t xml:space="preserve">ých </w:t>
      </w:r>
      <w:r w:rsidRPr="000556A1">
        <w:t>slov – ontologie pro vyhledávání a přenos dat mezi entitami</w:t>
      </w:r>
      <w:r>
        <w:t xml:space="preserve"> stromových struktur.</w:t>
      </w:r>
    </w:p>
    <w:p w:rsidR="00D00A85" w:rsidRDefault="00D00A85" w:rsidP="00D00A85">
      <w:r>
        <w:t>Testovací příklady z let 2016 a 2017 byly přeneseny do nového systému i</w:t>
      </w:r>
      <w:r w:rsidRPr="00667B7F">
        <w:t xml:space="preserve">mplementace datových struktur </w:t>
      </w:r>
      <w:r>
        <w:t>s </w:t>
      </w:r>
      <w:proofErr w:type="spellStart"/>
      <w:r>
        <w:t>podchycením</w:t>
      </w:r>
      <w:proofErr w:type="spellEnd"/>
      <w:r>
        <w:t xml:space="preserve"> vazeb (ontologie) mezi popisem výsledku a jeho realizací v podobě programu v expertním systému </w:t>
      </w:r>
      <w:proofErr w:type="spellStart"/>
      <w:r>
        <w:t>Onto</w:t>
      </w:r>
      <w:r w:rsidRPr="00667B7F">
        <w:t>DASY</w:t>
      </w:r>
      <w:proofErr w:type="spellEnd"/>
      <w:r>
        <w:t xml:space="preserve"> -  </w:t>
      </w:r>
      <w:r>
        <w:fldChar w:fldCharType="begin"/>
      </w:r>
      <w:r>
        <w:instrText xml:space="preserve"> REF _Ref505855526 \h </w:instrText>
      </w:r>
      <w:r>
        <w:fldChar w:fldCharType="separate"/>
      </w:r>
      <w:r w:rsidR="009A6DAF" w:rsidRPr="00614D0C">
        <w:t xml:space="preserve">Obrázek </w:t>
      </w:r>
      <w:r w:rsidR="009A6DAF">
        <w:rPr>
          <w:noProof/>
        </w:rPr>
        <w:t>2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_Ref473219620 \h </w:instrText>
      </w:r>
      <w:r>
        <w:fldChar w:fldCharType="separate"/>
      </w:r>
      <w:r w:rsidR="009A6DAF" w:rsidRPr="00614D0C">
        <w:t xml:space="preserve">Obrázek </w:t>
      </w:r>
      <w:r w:rsidR="009A6DAF">
        <w:rPr>
          <w:noProof/>
        </w:rPr>
        <w:t>6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_Ref473220136 \h </w:instrText>
      </w:r>
      <w:r>
        <w:fldChar w:fldCharType="separate"/>
      </w:r>
      <w:r w:rsidR="009A6DAF" w:rsidRPr="00614D0C">
        <w:t xml:space="preserve">Obrázek </w:t>
      </w:r>
      <w:r w:rsidR="009A6DAF">
        <w:rPr>
          <w:noProof/>
        </w:rPr>
        <w:t>7</w:t>
      </w:r>
      <w:r>
        <w:fldChar w:fldCharType="end"/>
      </w:r>
      <w:r>
        <w:t xml:space="preserve"> a </w:t>
      </w:r>
      <w:r>
        <w:fldChar w:fldCharType="begin"/>
      </w:r>
      <w:r>
        <w:instrText xml:space="preserve"> REF _Ref473223914 \h </w:instrText>
      </w:r>
      <w:r>
        <w:fldChar w:fldCharType="separate"/>
      </w:r>
      <w:r w:rsidR="009A6DAF" w:rsidRPr="00614D0C">
        <w:t xml:space="preserve">Obrázek </w:t>
      </w:r>
      <w:r w:rsidR="009A6DAF">
        <w:rPr>
          <w:noProof/>
        </w:rPr>
        <w:t>8</w:t>
      </w:r>
      <w:r>
        <w:fldChar w:fldCharType="end"/>
      </w:r>
      <w:r>
        <w:t>.</w:t>
      </w:r>
    </w:p>
    <w:p w:rsidR="00D00A85" w:rsidRDefault="00D00A85" w:rsidP="00D00A85">
      <w:pPr>
        <w:jc w:val="center"/>
      </w:pPr>
      <w:r w:rsidRPr="00615497">
        <w:rPr>
          <w:noProof/>
        </w:rPr>
        <w:drawing>
          <wp:inline distT="0" distB="0" distL="0" distR="0" wp14:anchorId="23BE106F" wp14:editId="4D89322A">
            <wp:extent cx="2760453" cy="2070341"/>
            <wp:effectExtent l="0" t="0" r="1905" b="6350"/>
            <wp:docPr id="39962" name="Picture 399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68013" cy="2076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5497">
        <w:rPr>
          <w:noProof/>
        </w:rPr>
        <w:t xml:space="preserve"> </w:t>
      </w:r>
      <w:r w:rsidRPr="00615497">
        <w:rPr>
          <w:noProof/>
        </w:rPr>
        <w:drawing>
          <wp:inline distT="0" distB="0" distL="0" distR="0" wp14:anchorId="235645CF" wp14:editId="3FC0D3CA">
            <wp:extent cx="2856958" cy="2142718"/>
            <wp:effectExtent l="0" t="0" r="635" b="0"/>
            <wp:docPr id="20489" name="Picture 20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76581" cy="2157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A85" w:rsidRDefault="00D00A85" w:rsidP="00D00A85">
      <w:pPr>
        <w:pStyle w:val="Caption"/>
      </w:pPr>
      <w:bookmarkStart w:id="10" w:name="_Ref473219620"/>
      <w:bookmarkStart w:id="11" w:name="_Ref505855500"/>
      <w:r w:rsidRPr="00614D0C"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A6DAF">
        <w:rPr>
          <w:noProof/>
        </w:rPr>
        <w:t>6</w:t>
      </w:r>
      <w:r>
        <w:rPr>
          <w:noProof/>
        </w:rPr>
        <w:fldChar w:fldCharType="end"/>
      </w:r>
      <w:bookmarkEnd w:id="10"/>
      <w:r w:rsidRPr="00614D0C">
        <w:t xml:space="preserve">  </w:t>
      </w:r>
      <w:r>
        <w:t>Ortogonální ontologie: inženýrská činnost během vývoje výrobku a rozklad konstrukce výrobku na entity s hotovými stromovými strukturami v </w:t>
      </w:r>
      <w:proofErr w:type="spellStart"/>
      <w:r>
        <w:t>OntoDASY</w:t>
      </w:r>
      <w:proofErr w:type="spellEnd"/>
      <w:r>
        <w:t>.</w:t>
      </w:r>
      <w:bookmarkEnd w:id="11"/>
    </w:p>
    <w:p w:rsidR="00D00A85" w:rsidRDefault="00D00A85" w:rsidP="00D00A85">
      <w:pPr>
        <w:jc w:val="center"/>
      </w:pPr>
      <w:r w:rsidRPr="00615497">
        <w:rPr>
          <w:noProof/>
        </w:rPr>
        <w:lastRenderedPageBreak/>
        <w:drawing>
          <wp:inline distT="0" distB="0" distL="0" distR="0" wp14:anchorId="6389D20F" wp14:editId="394C75F2">
            <wp:extent cx="2990489" cy="2242868"/>
            <wp:effectExtent l="0" t="0" r="635" b="5080"/>
            <wp:docPr id="20494" name="Picture 20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22819" cy="226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2187E">
        <w:t xml:space="preserve"> </w:t>
      </w:r>
      <w:r w:rsidRPr="0072187E">
        <w:rPr>
          <w:noProof/>
        </w:rPr>
        <w:drawing>
          <wp:inline distT="0" distB="0" distL="0" distR="0" wp14:anchorId="45559F5A" wp14:editId="00CF22C1">
            <wp:extent cx="3098048" cy="2130725"/>
            <wp:effectExtent l="0" t="0" r="7620" b="3175"/>
            <wp:docPr id="20510" name="Picture 20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616" cy="213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A85" w:rsidRDefault="00D00A85" w:rsidP="00D00A85">
      <w:pPr>
        <w:pStyle w:val="Caption"/>
      </w:pPr>
      <w:bookmarkStart w:id="12" w:name="_Ref473220136"/>
      <w:bookmarkStart w:id="13" w:name="_Ref505855504"/>
      <w:r w:rsidRPr="00614D0C"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A6DAF">
        <w:rPr>
          <w:noProof/>
        </w:rPr>
        <w:t>7</w:t>
      </w:r>
      <w:r>
        <w:rPr>
          <w:noProof/>
        </w:rPr>
        <w:fldChar w:fldCharType="end"/>
      </w:r>
      <w:bookmarkEnd w:id="12"/>
      <w:r w:rsidRPr="00614D0C">
        <w:t xml:space="preserve">  </w:t>
      </w:r>
      <w:r>
        <w:t xml:space="preserve">Ortogonální ontologie: rozklad konstrukce výrobku – spalovacího motoru a </w:t>
      </w:r>
      <w:proofErr w:type="spellStart"/>
      <w:r>
        <w:t>převodného</w:t>
      </w:r>
      <w:proofErr w:type="spellEnd"/>
      <w:r>
        <w:t xml:space="preserve"> ústrojí na entity.</w:t>
      </w:r>
      <w:bookmarkEnd w:id="13"/>
      <w:r>
        <w:t xml:space="preserve"> </w:t>
      </w:r>
    </w:p>
    <w:p w:rsidR="00D00A85" w:rsidRDefault="00D00A85" w:rsidP="00D00A85">
      <w:r>
        <w:t xml:space="preserve">Na ČVUT jsou pro </w:t>
      </w:r>
      <w:proofErr w:type="spellStart"/>
      <w:r>
        <w:t>OntoDASY</w:t>
      </w:r>
      <w:proofErr w:type="spellEnd"/>
      <w:r>
        <w:t>/DASY v. 2.0 k disposici modely virtuálních motorů (WP03-05 a WP11), turbodmychadel (WP06 a WP14), vstřikovacích zařízení (WP09 a WP12) i chladicích systémů motorů (WP13) spolu s převodovkami a elektrickými stroji (WP16, 17 a 18-19) i celých modelů hnacích ústrojí (WP25).</w:t>
      </w:r>
    </w:p>
    <w:p w:rsidR="00D00A85" w:rsidRDefault="00D00A85" w:rsidP="00D00A85">
      <w:r>
        <w:t xml:space="preserve">Pro verzi DASY v. 2 jsou na VUT připraveny moduly virtuálního mechanického motoru, zahrnující návrh klikového mechanismu na vyšší úrovni podrobností (WP07). Byly vyvinuty i moduly pro převodovku z hlediska dynamiky, zejména kmitání. Na ČVUT byl v této oblasti vyvinut model rozvodového mechanismu, založený na GT </w:t>
      </w:r>
      <w:proofErr w:type="spellStart"/>
      <w:r>
        <w:t>Valve</w:t>
      </w:r>
      <w:proofErr w:type="spellEnd"/>
      <w:r>
        <w:t xml:space="preserve"> </w:t>
      </w:r>
      <w:proofErr w:type="spellStart"/>
      <w:r>
        <w:t>train</w:t>
      </w:r>
      <w:proofErr w:type="spellEnd"/>
      <w:r>
        <w:t xml:space="preserve">, již použitý v balíčcích WP 08 a WP 10.  </w:t>
      </w:r>
    </w:p>
    <w:p w:rsidR="00D00A85" w:rsidRDefault="00D00A85" w:rsidP="00D00A85">
      <w:r>
        <w:t>V TÜV SÜD Czech byla provedena instalace DASY na místní počítače a provedeno testování DASY pro použití ke zpracování výstupů typických pro práce TÜV SÜD Czech.</w:t>
      </w:r>
    </w:p>
    <w:p w:rsidR="00D00A85" w:rsidRDefault="00D00A85" w:rsidP="00D00A85">
      <w:r>
        <w:t xml:space="preserve">Ricardo interně testuje program DASY a byly vyvinuty první verze datových struktur: pro IGNITE modely – WP05, pro WAVE a WAVE-RT modely – WP20, pro definici základních parametrů pro rCube2 ECU – WP20, pro SUMO a agentní systémy – WP24. </w:t>
      </w:r>
    </w:p>
    <w:p w:rsidR="00D00A85" w:rsidRDefault="00D00A85" w:rsidP="00D00A85">
      <w:proofErr w:type="spellStart"/>
      <w:r>
        <w:t>Honeywell</w:t>
      </w:r>
      <w:proofErr w:type="spellEnd"/>
      <w:r>
        <w:t xml:space="preserve"> vyvinul modul pro výkonovou </w:t>
      </w:r>
      <w:proofErr w:type="spellStart"/>
      <w:r>
        <w:t>turbinu</w:t>
      </w:r>
      <w:proofErr w:type="spellEnd"/>
      <w:r>
        <w:t xml:space="preserve"> a poskytl popudy k integraci alternativních provedení turbodmychadel.</w:t>
      </w:r>
    </w:p>
    <w:p w:rsidR="00D00A85" w:rsidRDefault="00D00A85" w:rsidP="00D00A85">
      <w:pPr>
        <w:jc w:val="center"/>
      </w:pPr>
      <w:r w:rsidRPr="0072187E">
        <w:rPr>
          <w:noProof/>
        </w:rPr>
        <w:lastRenderedPageBreak/>
        <w:drawing>
          <wp:inline distT="0" distB="0" distL="0" distR="0" wp14:anchorId="2574FE89" wp14:editId="14559EFF">
            <wp:extent cx="2880160" cy="3111196"/>
            <wp:effectExtent l="0" t="0" r="0" b="0"/>
            <wp:docPr id="20511" name="Picture 20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892024" cy="3124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187E">
        <w:rPr>
          <w:noProof/>
        </w:rPr>
        <w:t xml:space="preserve"> </w:t>
      </w:r>
      <w:r w:rsidRPr="0072187E">
        <w:rPr>
          <w:noProof/>
        </w:rPr>
        <w:drawing>
          <wp:inline distT="0" distB="0" distL="0" distR="0" wp14:anchorId="33C157B8" wp14:editId="1B4EFD15">
            <wp:extent cx="3064558" cy="2298420"/>
            <wp:effectExtent l="0" t="0" r="2540" b="6985"/>
            <wp:docPr id="1024" name="Picture 1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99835" cy="2324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A85" w:rsidRDefault="00D00A85" w:rsidP="00D00A85">
      <w:pPr>
        <w:pStyle w:val="Caption"/>
      </w:pPr>
      <w:bookmarkStart w:id="14" w:name="_Ref473223914"/>
      <w:r w:rsidRPr="00614D0C"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A6DAF">
        <w:rPr>
          <w:noProof/>
        </w:rPr>
        <w:t>8</w:t>
      </w:r>
      <w:r>
        <w:rPr>
          <w:noProof/>
        </w:rPr>
        <w:fldChar w:fldCharType="end"/>
      </w:r>
      <w:bookmarkEnd w:id="14"/>
      <w:r w:rsidRPr="00614D0C">
        <w:t xml:space="preserve">  </w:t>
      </w:r>
      <w:r>
        <w:t>Příklady implementovaného rozkladu výrobků a ortogonální ontologie stavu výzkumu a vývoje výrobku</w:t>
      </w:r>
    </w:p>
    <w:p w:rsidR="00D00A85" w:rsidRPr="0072187E" w:rsidRDefault="00D00A85" w:rsidP="00D00A85">
      <w:pPr>
        <w:rPr>
          <w:lang w:val="en-US"/>
        </w:rPr>
      </w:pPr>
    </w:p>
    <w:p w:rsidR="00D00A85" w:rsidRDefault="00D00A85" w:rsidP="00D00A85">
      <w:pPr>
        <w:pStyle w:val="Caption"/>
        <w:jc w:val="center"/>
      </w:pPr>
      <w:bookmarkStart w:id="15" w:name="_Ref473224839"/>
      <w:r w:rsidRPr="00BF1EEE">
        <w:rPr>
          <w:noProof/>
        </w:rPr>
        <w:lastRenderedPageBreak/>
        <w:drawing>
          <wp:inline distT="0" distB="0" distL="0" distR="0" wp14:anchorId="404FD88C" wp14:editId="523340BF">
            <wp:extent cx="5130140" cy="3847606"/>
            <wp:effectExtent l="0" t="0" r="0" b="635"/>
            <wp:docPr id="1034" name="Picture 1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51611" cy="3863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A85" w:rsidRPr="00BF1EEE" w:rsidRDefault="00D00A85" w:rsidP="00D00A85">
      <w:pPr>
        <w:jc w:val="center"/>
      </w:pPr>
      <w:r w:rsidRPr="00BF1EEE">
        <w:rPr>
          <w:noProof/>
        </w:rPr>
        <w:drawing>
          <wp:inline distT="0" distB="0" distL="0" distR="0" wp14:anchorId="1347C54B" wp14:editId="436882EC">
            <wp:extent cx="5094514" cy="3820886"/>
            <wp:effectExtent l="0" t="0" r="0" b="8255"/>
            <wp:docPr id="1036" name="Picture 1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99335" cy="3824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A85" w:rsidRPr="003855D4" w:rsidRDefault="00D00A85" w:rsidP="00D00A85">
      <w:pPr>
        <w:pStyle w:val="Caption"/>
      </w:pPr>
      <w:bookmarkStart w:id="16" w:name="_Ref505858874"/>
      <w:r w:rsidRPr="00614D0C"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A6DAF">
        <w:rPr>
          <w:noProof/>
        </w:rPr>
        <w:t>9</w:t>
      </w:r>
      <w:r>
        <w:rPr>
          <w:noProof/>
        </w:rPr>
        <w:fldChar w:fldCharType="end"/>
      </w:r>
      <w:bookmarkEnd w:id="15"/>
      <w:bookmarkEnd w:id="16"/>
      <w:r w:rsidRPr="00614D0C">
        <w:t xml:space="preserve">  </w:t>
      </w:r>
      <w:r>
        <w:t xml:space="preserve">Příklady obrazovek na různé úrovni entit </w:t>
      </w:r>
      <w:proofErr w:type="spellStart"/>
      <w:r>
        <w:t>OntoDASY</w:t>
      </w:r>
      <w:proofErr w:type="spellEnd"/>
    </w:p>
    <w:p w:rsidR="00D00A85" w:rsidRPr="00614D0C" w:rsidRDefault="00D00A85" w:rsidP="00D00A85">
      <w:pPr>
        <w:pStyle w:val="Heading3"/>
      </w:pPr>
      <w:bookmarkStart w:id="17" w:name="_Toc409946645"/>
      <w:bookmarkStart w:id="18" w:name="_Toc505867782"/>
      <w:r w:rsidRPr="00614D0C">
        <w:lastRenderedPageBreak/>
        <w:t>Kontrola plnění plánu pracovního balíčku</w:t>
      </w:r>
      <w:bookmarkEnd w:id="17"/>
      <w:bookmarkEnd w:id="18"/>
    </w:p>
    <w:p w:rsidR="00D00A85" w:rsidRDefault="00D00A85" w:rsidP="00D00A85">
      <w:pPr>
        <w:pStyle w:val="Heading3"/>
      </w:pPr>
      <w:bookmarkStart w:id="19" w:name="_Toc409946647"/>
      <w:bookmarkStart w:id="20" w:name="_Toc505867783"/>
      <w:r w:rsidRPr="00614D0C">
        <w:t>Dílčí cíle</w:t>
      </w:r>
      <w:bookmarkEnd w:id="19"/>
      <w:bookmarkEnd w:id="20"/>
    </w:p>
    <w:p w:rsidR="00D00A85" w:rsidRPr="00E204E7" w:rsidRDefault="00D00A85" w:rsidP="00D00A85">
      <w:r>
        <w:t>Hlavním cílem balíčku je z</w:t>
      </w:r>
      <w:r w:rsidRPr="00E204E7">
        <w:t>krácení času mezi výzkumem koncepce a aplikací inovovaného výrobku na trhu (</w:t>
      </w:r>
      <w:proofErr w:type="spellStart"/>
      <w:r w:rsidRPr="00E204E7">
        <w:t>time</w:t>
      </w:r>
      <w:proofErr w:type="spellEnd"/>
      <w:r w:rsidRPr="00E204E7">
        <w:t xml:space="preserve">-to-market, TTM) o cca 30% využitím shromážděných zkušeností z předešlých řešení a včasným vyloučením slepých uliček vývoje v jeho počáteční fázi. Tento cíl </w:t>
      </w:r>
      <w:r>
        <w:t xml:space="preserve">byl </w:t>
      </w:r>
      <w:r w:rsidRPr="00E204E7">
        <w:t>testov</w:t>
      </w:r>
      <w:r>
        <w:t>án</w:t>
      </w:r>
      <w:r w:rsidRPr="00E204E7">
        <w:t xml:space="preserve"> na praktických příkladech aplikací DASY</w:t>
      </w:r>
      <w:r>
        <w:t xml:space="preserve"> v evropských projektech REWARD, IMPROVE a IMPERIUM. Vývoj převodovky pro nový dvoudobý motor zcela odlišných vlastností z projektu REWARD bylo možné provést během 6 měsíců díky nově vyvinutému softwaru a převzetí dosavadních zkušeností. Vývoj řídicího softwaru pro elektromobil IMPROVE a hybridní nákladní automobil IMPERIUM bylo možno provést v první polovině projektu namísto před jeho ukončením, čímž byl čas potřebný na vývoj zkrácen o 50%. </w:t>
      </w:r>
    </w:p>
    <w:p w:rsidR="00D00A85" w:rsidRDefault="00D00A85" w:rsidP="00D00A85">
      <w:pPr>
        <w:pStyle w:val="Heading4"/>
      </w:pPr>
      <w:r w:rsidRPr="00A175A3">
        <w:t>WP01C04: Vytvoření struktury databáze DASY a její naplnění příklady provedení hnacích jednotek i vozidel. (ČVUT a další</w:t>
      </w:r>
      <w:r>
        <w:t>, do 11/2017</w:t>
      </w:r>
      <w:r w:rsidRPr="00A175A3">
        <w:t>)</w:t>
      </w:r>
    </w:p>
    <w:p w:rsidR="00D00A85" w:rsidRPr="00A175A3" w:rsidRDefault="00D00A85" w:rsidP="00D00A85">
      <w:pPr>
        <w:rPr>
          <w:lang w:val="en-US"/>
        </w:rPr>
      </w:pPr>
      <w:r w:rsidRPr="00E204E7">
        <w:t xml:space="preserve">Po vyvinutí základní struktury DASY a vytvoření znalostního systému </w:t>
      </w:r>
      <w:proofErr w:type="spellStart"/>
      <w:r w:rsidRPr="00E204E7">
        <w:t>OntoDASY</w:t>
      </w:r>
      <w:proofErr w:type="spellEnd"/>
      <w:r w:rsidRPr="00E204E7">
        <w:t xml:space="preserve"> na ČVUT byl koncept předán k implementaci a doplňování konkrétního obsahu u partnerů.</w:t>
      </w:r>
      <w:r>
        <w:t xml:space="preserve"> </w:t>
      </w:r>
      <w:proofErr w:type="spellStart"/>
      <w:r>
        <w:t>OntoDASY</w:t>
      </w:r>
      <w:proofErr w:type="spellEnd"/>
      <w:r>
        <w:t xml:space="preserve"> je funkční a její další naplňování leží již mimo rozsah projektu v jeho dotované části.</w:t>
      </w:r>
      <w:r w:rsidRPr="00E204E7">
        <w:t xml:space="preserve"> Partneři implementují ve svých výpočetních prostředcích DASY tak, aby mohli ukládat konkrétní obsah vybraných modulů. Vyvinuté datové struktury vstupů a výstupů metod a parametrizace základních komponent jsou nyní vzájemně předávány a doplňovány.</w:t>
      </w:r>
      <w:r>
        <w:t xml:space="preserve"> </w:t>
      </w:r>
      <w:r w:rsidRPr="00A175A3">
        <w:t xml:space="preserve"> </w:t>
      </w:r>
    </w:p>
    <w:p w:rsidR="00D00A85" w:rsidRPr="00A175A3" w:rsidRDefault="00D00A85" w:rsidP="00D00A85">
      <w:pPr>
        <w:pStyle w:val="Heading3"/>
      </w:pPr>
      <w:bookmarkStart w:id="21" w:name="_Toc409946649"/>
      <w:bookmarkStart w:id="22" w:name="_Toc505867784"/>
      <w:r w:rsidRPr="00614D0C">
        <w:t>Výsledky dle kategorie RIV</w:t>
      </w:r>
      <w:bookmarkEnd w:id="21"/>
      <w:bookmarkEnd w:id="22"/>
    </w:p>
    <w:p w:rsidR="00D00A85" w:rsidRDefault="00D00A85" w:rsidP="00D00A85">
      <w:pPr>
        <w:pStyle w:val="Heading4"/>
      </w:pPr>
      <w:r w:rsidRPr="002B6C2B">
        <w:t>WP01V00</w:t>
      </w:r>
      <w:r>
        <w:t>4</w:t>
      </w:r>
      <w:r w:rsidRPr="002B6C2B">
        <w:t xml:space="preserve">: Design </w:t>
      </w:r>
      <w:proofErr w:type="spellStart"/>
      <w:r w:rsidRPr="002B6C2B">
        <w:t>Assistance</w:t>
      </w:r>
      <w:proofErr w:type="spellEnd"/>
      <w:r w:rsidRPr="002B6C2B">
        <w:t xml:space="preserve"> </w:t>
      </w:r>
      <w:proofErr w:type="spellStart"/>
      <w:r w:rsidRPr="002B6C2B">
        <w:t>System</w:t>
      </w:r>
      <w:proofErr w:type="spellEnd"/>
      <w:r w:rsidRPr="002B6C2B">
        <w:t xml:space="preserve"> DASY pro virtuální vozidlo s implementací veřej</w:t>
      </w:r>
      <w:r>
        <w:t>ně dostupných výsledků projektu (11/2017) – typ R</w:t>
      </w:r>
    </w:p>
    <w:p w:rsidR="00D00A85" w:rsidRDefault="00D00A85" w:rsidP="00D00A85">
      <w:r>
        <w:t xml:space="preserve">Byl dokončen vývoj DASY 2.0 a v návaznosti na ni i expertního systému </w:t>
      </w:r>
      <w:proofErr w:type="spellStart"/>
      <w:r>
        <w:t>OntoDASy</w:t>
      </w:r>
      <w:proofErr w:type="spellEnd"/>
      <w:r>
        <w:t xml:space="preserve">, který byl naplněn příklady výsledků, metod a znalostí získaných během řešení projektu - </w:t>
      </w:r>
      <w:r>
        <w:fldChar w:fldCharType="begin"/>
      </w:r>
      <w:r>
        <w:instrText xml:space="preserve"> REF _Ref505858874 \h </w:instrText>
      </w:r>
      <w:r>
        <w:fldChar w:fldCharType="separate"/>
      </w:r>
      <w:r w:rsidR="009A6DAF" w:rsidRPr="00614D0C">
        <w:t xml:space="preserve">Obrázek </w:t>
      </w:r>
      <w:r w:rsidR="009A6DAF">
        <w:rPr>
          <w:noProof/>
        </w:rPr>
        <w:t>9</w:t>
      </w:r>
      <w:r>
        <w:fldChar w:fldCharType="end"/>
      </w:r>
      <w:r>
        <w:t xml:space="preserve">. Systém je dostupný po udělení bezplatné licence (požadavky na adresu řešitele projektu </w:t>
      </w:r>
      <w:hyperlink r:id="rId20" w:history="1">
        <w:r w:rsidRPr="00005275">
          <w:rPr>
            <w:rStyle w:val="Hyperlink"/>
          </w:rPr>
          <w:t>jan.macek</w:t>
        </w:r>
        <w:r w:rsidRPr="00005275">
          <w:rPr>
            <w:rStyle w:val="Hyperlink"/>
            <w:lang w:val="en-US"/>
          </w:rPr>
          <w:t>@fs.cvut.cz</w:t>
        </w:r>
      </w:hyperlink>
      <w:r>
        <w:rPr>
          <w:lang w:val="en-US"/>
        </w:rPr>
        <w:t xml:space="preserve"> )</w:t>
      </w:r>
      <w:r>
        <w:t xml:space="preserve"> na </w:t>
      </w:r>
      <w:hyperlink r:id="rId21" w:history="1">
        <w:r w:rsidR="00343D2E" w:rsidRPr="00F66326">
          <w:rPr>
            <w:rStyle w:val="Hyperlink"/>
            <w:rFonts w:cstheme="minorBidi"/>
          </w:rPr>
          <w:t>http://147.32.171.109:8060/xwik</w:t>
        </w:r>
        <w:r w:rsidR="00343D2E" w:rsidRPr="00F66326">
          <w:rPr>
            <w:rStyle w:val="Hyperlink"/>
            <w:rFonts w:cstheme="minorBidi"/>
          </w:rPr>
          <w:t>i</w:t>
        </w:r>
        <w:r w:rsidR="00343D2E" w:rsidRPr="00F66326">
          <w:rPr>
            <w:rStyle w:val="Hyperlink"/>
            <w:rFonts w:cstheme="minorBidi"/>
          </w:rPr>
          <w:t>/bin/view/Main/</w:t>
        </w:r>
      </w:hyperlink>
      <w:r w:rsidR="00343D2E">
        <w:t xml:space="preserve"> </w:t>
      </w:r>
      <w:bookmarkStart w:id="23" w:name="_GoBack"/>
      <w:bookmarkEnd w:id="23"/>
    </w:p>
    <w:p w:rsidR="00D00A85" w:rsidRDefault="00D00A85" w:rsidP="00D00A85">
      <w:pPr>
        <w:pStyle w:val="Heading4"/>
      </w:pPr>
      <w:r w:rsidRPr="002B6C2B">
        <w:t xml:space="preserve">WP01V005: Design </w:t>
      </w:r>
      <w:proofErr w:type="spellStart"/>
      <w:r w:rsidRPr="002B6C2B">
        <w:t>Assistance</w:t>
      </w:r>
      <w:proofErr w:type="spellEnd"/>
      <w:r w:rsidRPr="002B6C2B">
        <w:t xml:space="preserve"> </w:t>
      </w:r>
      <w:proofErr w:type="spellStart"/>
      <w:r w:rsidRPr="002B6C2B">
        <w:t>System</w:t>
      </w:r>
      <w:proofErr w:type="spellEnd"/>
      <w:r w:rsidRPr="002B6C2B">
        <w:t xml:space="preserve"> DASY pro virtuální vozidlo s implementací veřej</w:t>
      </w:r>
      <w:r>
        <w:t>ně dostupných výsledků projektu (11/2017)</w:t>
      </w:r>
    </w:p>
    <w:p w:rsidR="00D00A85" w:rsidRDefault="00D00A85" w:rsidP="00D00A85">
      <w:bookmarkStart w:id="24" w:name="_Ref410037493"/>
      <w:bookmarkStart w:id="25" w:name="_Ref410043493"/>
      <w:r>
        <w:t>2 výsledky typu X -jiné byly již v současné době násobně překročeny:</w:t>
      </w:r>
    </w:p>
    <w:bookmarkEnd w:id="24"/>
    <w:bookmarkEnd w:id="25"/>
    <w:p w:rsidR="00D00A85" w:rsidRDefault="00D00A85" w:rsidP="00D00A85">
      <w:r w:rsidRPr="001566C5">
        <w:t xml:space="preserve">Publikace k tématu </w:t>
      </w:r>
      <w:r>
        <w:t>holis</w:t>
      </w:r>
      <w:r w:rsidRPr="001566C5">
        <w:t>t</w:t>
      </w:r>
      <w:r>
        <w:t>i</w:t>
      </w:r>
      <w:r w:rsidRPr="001566C5">
        <w:t xml:space="preserve">cké optimalizace </w:t>
      </w:r>
      <w:r>
        <w:t xml:space="preserve">hybridního vozidla </w:t>
      </w:r>
      <w:r w:rsidRPr="001566C5">
        <w:t xml:space="preserve">na SAE </w:t>
      </w:r>
      <w:r>
        <w:t xml:space="preserve">CO2 Conference </w:t>
      </w:r>
      <w:proofErr w:type="spellStart"/>
      <w:r>
        <w:t>Torino</w:t>
      </w:r>
      <w:proofErr w:type="spellEnd"/>
      <w:r w:rsidRPr="001566C5">
        <w:t>:</w:t>
      </w:r>
    </w:p>
    <w:p w:rsidR="00D00A85" w:rsidRDefault="00D00A85" w:rsidP="00D00A85">
      <w:pPr>
        <w:rPr>
          <w:rFonts w:eastAsia="Tahoma"/>
        </w:rPr>
      </w:pPr>
      <w:r w:rsidRPr="004A58D3">
        <w:rPr>
          <w:rFonts w:eastAsia="Tahoma"/>
        </w:rPr>
        <w:t xml:space="preserve">Macek J., Steinbauer P., Morkus J., </w:t>
      </w:r>
      <w:proofErr w:type="spellStart"/>
      <w:r w:rsidRPr="004A58D3">
        <w:rPr>
          <w:rFonts w:eastAsia="Tahoma"/>
        </w:rPr>
        <w:t>Denk</w:t>
      </w:r>
      <w:proofErr w:type="spellEnd"/>
      <w:r w:rsidRPr="004A58D3">
        <w:rPr>
          <w:rFonts w:eastAsia="Tahoma"/>
        </w:rPr>
        <w:t xml:space="preserve"> P., Sika Z.: </w:t>
      </w:r>
      <w:proofErr w:type="spellStart"/>
      <w:r w:rsidRPr="004A58D3">
        <w:rPr>
          <w:rFonts w:eastAsia="Tahoma"/>
        </w:rPr>
        <w:t>Eco-driving</w:t>
      </w:r>
      <w:proofErr w:type="spellEnd"/>
      <w:r w:rsidRPr="004A58D3">
        <w:rPr>
          <w:rFonts w:eastAsia="Tahoma"/>
        </w:rPr>
        <w:t xml:space="preserve"> </w:t>
      </w:r>
      <w:proofErr w:type="spellStart"/>
      <w:r w:rsidRPr="004A58D3">
        <w:rPr>
          <w:rFonts w:eastAsia="Tahoma"/>
        </w:rPr>
        <w:t>Optimization</w:t>
      </w:r>
      <w:proofErr w:type="spellEnd"/>
      <w:r w:rsidRPr="004A58D3">
        <w:rPr>
          <w:rFonts w:eastAsia="Tahoma"/>
        </w:rPr>
        <w:t xml:space="preserve"> </w:t>
      </w:r>
      <w:proofErr w:type="spellStart"/>
      <w:r w:rsidRPr="004A58D3">
        <w:rPr>
          <w:rFonts w:eastAsia="Tahoma"/>
        </w:rPr>
        <w:t>Tool</w:t>
      </w:r>
      <w:proofErr w:type="spellEnd"/>
      <w:r w:rsidRPr="004A58D3">
        <w:rPr>
          <w:rFonts w:eastAsia="Tahoma"/>
        </w:rPr>
        <w:t xml:space="preserve"> </w:t>
      </w:r>
      <w:proofErr w:type="spellStart"/>
      <w:r w:rsidRPr="004A58D3">
        <w:rPr>
          <w:rFonts w:eastAsia="Tahoma"/>
        </w:rPr>
        <w:t>for</w:t>
      </w:r>
      <w:proofErr w:type="spellEnd"/>
      <w:r w:rsidRPr="004A58D3">
        <w:rPr>
          <w:rFonts w:eastAsia="Tahoma"/>
        </w:rPr>
        <w:t xml:space="preserve"> Hybrid </w:t>
      </w:r>
      <w:proofErr w:type="spellStart"/>
      <w:r w:rsidRPr="004A58D3">
        <w:rPr>
          <w:rFonts w:eastAsia="Tahoma"/>
        </w:rPr>
        <w:t>Vehicles</w:t>
      </w:r>
      <w:proofErr w:type="spellEnd"/>
      <w:r w:rsidRPr="004A58D3">
        <w:rPr>
          <w:rFonts w:eastAsia="Tahoma"/>
        </w:rPr>
        <w:t xml:space="preserve"> </w:t>
      </w:r>
      <w:proofErr w:type="spellStart"/>
      <w:r w:rsidRPr="004A58D3">
        <w:rPr>
          <w:rFonts w:eastAsia="Tahoma"/>
        </w:rPr>
        <w:t>with</w:t>
      </w:r>
      <w:proofErr w:type="spellEnd"/>
      <w:r w:rsidRPr="004A58D3">
        <w:rPr>
          <w:rFonts w:eastAsia="Tahoma"/>
        </w:rPr>
        <w:t xml:space="preserve"> </w:t>
      </w:r>
      <w:proofErr w:type="spellStart"/>
      <w:r w:rsidRPr="004A58D3">
        <w:rPr>
          <w:rFonts w:eastAsia="Tahoma"/>
        </w:rPr>
        <w:t>Low</w:t>
      </w:r>
      <w:proofErr w:type="spellEnd"/>
      <w:r w:rsidRPr="004A58D3">
        <w:rPr>
          <w:rFonts w:eastAsia="Tahoma"/>
        </w:rPr>
        <w:t xml:space="preserve"> CO2 </w:t>
      </w:r>
      <w:proofErr w:type="spellStart"/>
      <w:r w:rsidRPr="004A58D3">
        <w:rPr>
          <w:rFonts w:eastAsia="Tahoma"/>
        </w:rPr>
        <w:t>Emissions</w:t>
      </w:r>
      <w:proofErr w:type="spellEnd"/>
      <w:r w:rsidRPr="004A58D3">
        <w:rPr>
          <w:rFonts w:eastAsia="Tahoma"/>
        </w:rPr>
        <w:t>. SAE 18CO-0037</w:t>
      </w:r>
    </w:p>
    <w:p w:rsidR="00D00A85" w:rsidRPr="001566C5" w:rsidRDefault="00D00A85" w:rsidP="00D00A85">
      <w:r w:rsidRPr="004A58D3">
        <w:rPr>
          <w:rFonts w:eastAsia="Tahoma"/>
        </w:rPr>
        <w:t>Macek J., Morkus J.:</w:t>
      </w:r>
      <w:r>
        <w:rPr>
          <w:rFonts w:eastAsia="Tahoma"/>
        </w:rPr>
        <w:t xml:space="preserve"> Optimum </w:t>
      </w:r>
      <w:proofErr w:type="spellStart"/>
      <w:r>
        <w:rPr>
          <w:rFonts w:eastAsia="Tahoma"/>
        </w:rPr>
        <w:t>Limits</w:t>
      </w:r>
      <w:proofErr w:type="spellEnd"/>
      <w:r>
        <w:rPr>
          <w:rFonts w:eastAsia="Tahoma"/>
        </w:rPr>
        <w:t xml:space="preserve"> o</w:t>
      </w:r>
      <w:r w:rsidRPr="004A58D3">
        <w:rPr>
          <w:rFonts w:eastAsia="Tahoma"/>
        </w:rPr>
        <w:t xml:space="preserve">f Motor </w:t>
      </w:r>
      <w:proofErr w:type="spellStart"/>
      <w:r w:rsidRPr="004A58D3">
        <w:rPr>
          <w:rFonts w:eastAsia="Tahoma"/>
        </w:rPr>
        <w:t>Vehicle</w:t>
      </w:r>
      <w:proofErr w:type="spellEnd"/>
      <w:r w:rsidRPr="004A58D3">
        <w:rPr>
          <w:rFonts w:eastAsia="Tahoma"/>
        </w:rPr>
        <w:t xml:space="preserve"> </w:t>
      </w:r>
      <w:proofErr w:type="spellStart"/>
      <w:r w:rsidRPr="004A58D3">
        <w:rPr>
          <w:rFonts w:eastAsia="Tahoma"/>
        </w:rPr>
        <w:t>Driving</w:t>
      </w:r>
      <w:proofErr w:type="spellEnd"/>
      <w:r>
        <w:rPr>
          <w:rFonts w:eastAsia="Tahoma"/>
        </w:rPr>
        <w:t xml:space="preserve">. </w:t>
      </w:r>
      <w:r w:rsidRPr="0018161D">
        <w:rPr>
          <w:rFonts w:eastAsia="Tahoma"/>
        </w:rPr>
        <w:t xml:space="preserve">XLVIII. International </w:t>
      </w:r>
      <w:proofErr w:type="spellStart"/>
      <w:r w:rsidRPr="0018161D">
        <w:rPr>
          <w:rFonts w:eastAsia="Tahoma"/>
        </w:rPr>
        <w:t>Scientific</w:t>
      </w:r>
      <w:proofErr w:type="spellEnd"/>
      <w:r w:rsidRPr="0018161D">
        <w:rPr>
          <w:rFonts w:eastAsia="Tahoma"/>
        </w:rPr>
        <w:t xml:space="preserve"> Conference Of </w:t>
      </w:r>
      <w:proofErr w:type="spellStart"/>
      <w:r w:rsidRPr="0018161D">
        <w:rPr>
          <w:rFonts w:eastAsia="Tahoma"/>
        </w:rPr>
        <w:t>Combustion</w:t>
      </w:r>
      <w:proofErr w:type="spellEnd"/>
      <w:r w:rsidRPr="0018161D">
        <w:rPr>
          <w:rFonts w:eastAsia="Tahoma"/>
        </w:rPr>
        <w:t xml:space="preserve"> </w:t>
      </w:r>
      <w:proofErr w:type="spellStart"/>
      <w:r w:rsidRPr="0018161D">
        <w:rPr>
          <w:rFonts w:eastAsia="Tahoma"/>
        </w:rPr>
        <w:t>Engines</w:t>
      </w:r>
      <w:proofErr w:type="spellEnd"/>
      <w:r>
        <w:rPr>
          <w:rFonts w:eastAsia="Tahoma"/>
        </w:rPr>
        <w:t xml:space="preserve">. </w:t>
      </w:r>
      <w:proofErr w:type="spellStart"/>
      <w:r w:rsidRPr="0018161D">
        <w:rPr>
          <w:rFonts w:eastAsia="Tahoma"/>
        </w:rPr>
        <w:t>September</w:t>
      </w:r>
      <w:proofErr w:type="spellEnd"/>
      <w:r w:rsidRPr="0018161D">
        <w:rPr>
          <w:rFonts w:eastAsia="Tahoma"/>
        </w:rPr>
        <w:t xml:space="preserve"> </w:t>
      </w:r>
      <w:proofErr w:type="gramStart"/>
      <w:r w:rsidRPr="0018161D">
        <w:rPr>
          <w:rFonts w:eastAsia="Tahoma"/>
        </w:rPr>
        <w:t>11.- 12</w:t>
      </w:r>
      <w:proofErr w:type="gramEnd"/>
      <w:r w:rsidRPr="0018161D">
        <w:rPr>
          <w:rFonts w:eastAsia="Tahoma"/>
        </w:rPr>
        <w:t>., 2017</w:t>
      </w:r>
      <w:r>
        <w:rPr>
          <w:rFonts w:eastAsia="Tahoma"/>
        </w:rPr>
        <w:t>,</w:t>
      </w:r>
      <w:r w:rsidRPr="0018161D">
        <w:rPr>
          <w:rFonts w:eastAsia="Tahoma"/>
        </w:rPr>
        <w:t xml:space="preserve"> </w:t>
      </w:r>
      <w:proofErr w:type="spellStart"/>
      <w:r w:rsidRPr="0018161D">
        <w:rPr>
          <w:rFonts w:eastAsia="Tahoma"/>
        </w:rPr>
        <w:t>Technical</w:t>
      </w:r>
      <w:proofErr w:type="spellEnd"/>
      <w:r w:rsidRPr="0018161D">
        <w:rPr>
          <w:rFonts w:eastAsia="Tahoma"/>
        </w:rPr>
        <w:t xml:space="preserve"> University Of Liberec</w:t>
      </w:r>
    </w:p>
    <w:p w:rsidR="00D00A85" w:rsidRDefault="00D00A85" w:rsidP="00D00A85">
      <w:pPr>
        <w:pStyle w:val="CVNormal"/>
        <w:ind w:left="720"/>
      </w:pPr>
    </w:p>
    <w:p w:rsidR="00D00A85" w:rsidRDefault="00D00A85" w:rsidP="00D00A85">
      <w:r>
        <w:t>Simulace jízdy vozidla s pohonem spalovacím motorem a/nebo elektro-motorgenerátorem jsou uplatněny i v navazujících projektech Horizon 2020 EU REWARD, IMPERIUM a ADVICE.</w:t>
      </w:r>
    </w:p>
    <w:p w:rsidR="00D00A85" w:rsidRPr="00614D0C" w:rsidRDefault="00D00A85" w:rsidP="00D00A85">
      <w:pPr>
        <w:pStyle w:val="Heading3"/>
      </w:pPr>
      <w:bookmarkStart w:id="26" w:name="_Toc409946650"/>
      <w:bookmarkStart w:id="27" w:name="_Toc505867785"/>
      <w:r w:rsidRPr="00614D0C">
        <w:t>Výhled</w:t>
      </w:r>
      <w:bookmarkEnd w:id="26"/>
      <w:bookmarkEnd w:id="27"/>
    </w:p>
    <w:p w:rsidR="00D00A85" w:rsidRDefault="00D00A85" w:rsidP="00D00A85">
      <w:r>
        <w:t xml:space="preserve">Po skončení dotované části projektu budou vybudovaný základ expertního systému </w:t>
      </w:r>
      <w:proofErr w:type="spellStart"/>
      <w:r>
        <w:t>OntoDASY</w:t>
      </w:r>
      <w:proofErr w:type="spellEnd"/>
      <w:r>
        <w:t xml:space="preserve"> i znalostní databáze DASY 2.0 nadále využívány účastníky projektu, zejména z akademických pracovišť a TÜV SÜD CZECH. Databáze je pasivně přístupná i dalším zájemcům pro informace i jako akvizice </w:t>
      </w:r>
      <w:r>
        <w:lastRenderedPageBreak/>
        <w:t>zájemců o programové prostředky, vyvinuté v rámci projektu. Lokální klony si provozuje s neveřejnými daty každý účastník sám.</w:t>
      </w:r>
    </w:p>
    <w:p w:rsidR="00D00A85" w:rsidRPr="00671939" w:rsidRDefault="00D00A85" w:rsidP="00D00A85"/>
    <w:p w:rsidR="00D00A85" w:rsidRDefault="00D00A85" w:rsidP="00D00A85">
      <w:r w:rsidRPr="00C1206B">
        <w:rPr>
          <w:noProof/>
        </w:rPr>
        <w:drawing>
          <wp:inline distT="0" distB="0" distL="0" distR="0" wp14:anchorId="1B7365D0" wp14:editId="35159A61">
            <wp:extent cx="6193766" cy="4645326"/>
            <wp:effectExtent l="0" t="0" r="0" b="317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03348" cy="4652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A85" w:rsidRDefault="00D00A85" w:rsidP="00D00A85">
      <w:pPr>
        <w:pStyle w:val="Caption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A6DAF">
        <w:rPr>
          <w:noProof/>
        </w:rPr>
        <w:t>10</w:t>
      </w:r>
      <w:r>
        <w:rPr>
          <w:noProof/>
        </w:rPr>
        <w:fldChar w:fldCharType="end"/>
      </w:r>
      <w:r>
        <w:t xml:space="preserve"> </w:t>
      </w:r>
      <w:r>
        <w:rPr>
          <w:rFonts w:cs="ArialMT"/>
          <w:lang w:bidi="th-TH"/>
        </w:rPr>
        <w:t>Hlavní výsledky WP 01 od roku 2012</w:t>
      </w:r>
    </w:p>
    <w:p w:rsidR="00D00A85" w:rsidRDefault="00D00A85" w:rsidP="00D00A85">
      <w:pPr>
        <w:spacing w:after="0" w:line="240" w:lineRule="auto"/>
      </w:pPr>
      <w:r>
        <w:br w:type="page"/>
      </w:r>
    </w:p>
    <w:p w:rsidR="00905F0A" w:rsidRDefault="00905F0A"/>
    <w:sectPr w:rsidR="00905F0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MT">
    <w:altName w:val="Times New Roman"/>
    <w:panose1 w:val="00000000000000000000"/>
    <w:charset w:val="EE"/>
    <w:family w:val="auto"/>
    <w:notTrueType/>
    <w:pitch w:val="default"/>
    <w:sig w:usb0="00000007" w:usb1="08070000" w:usb2="00000010" w:usb3="00000000" w:csb0="00020003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8A3E6F"/>
    <w:multiLevelType w:val="hybridMultilevel"/>
    <w:tmpl w:val="AD6ECF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FE07D46"/>
    <w:multiLevelType w:val="hybridMultilevel"/>
    <w:tmpl w:val="8B4C75F8"/>
    <w:lvl w:ilvl="0" w:tplc="50DEC8EE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580C174D"/>
    <w:multiLevelType w:val="hybridMultilevel"/>
    <w:tmpl w:val="4D0C1586"/>
    <w:lvl w:ilvl="0" w:tplc="50DEC8EE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646F312A"/>
    <w:multiLevelType w:val="hybridMultilevel"/>
    <w:tmpl w:val="95C04E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A1D3AA0"/>
    <w:multiLevelType w:val="hybridMultilevel"/>
    <w:tmpl w:val="8940EC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0A85"/>
    <w:rsid w:val="00050657"/>
    <w:rsid w:val="00343D2E"/>
    <w:rsid w:val="007F4A17"/>
    <w:rsid w:val="00902284"/>
    <w:rsid w:val="00905F0A"/>
    <w:rsid w:val="009A6DAF"/>
    <w:rsid w:val="00D00A85"/>
    <w:rsid w:val="00E12AD0"/>
    <w:rsid w:val="00FF1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210D6EA-490E-493A-8EEE-2DD4F6BC52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9"/>
    <w:qFormat/>
    <w:rsid w:val="00D00A85"/>
    <w:pPr>
      <w:keepNext/>
      <w:keepLines/>
      <w:spacing w:before="200" w:after="0" w:line="276" w:lineRule="auto"/>
      <w:outlineLvl w:val="1"/>
    </w:pPr>
    <w:rPr>
      <w:rFonts w:ascii="Cambria" w:eastAsia="Calibri" w:hAnsi="Cambria" w:cs="Times New Roman"/>
      <w:b/>
      <w:bCs/>
      <w:color w:val="4F81BD"/>
      <w:sz w:val="26"/>
      <w:szCs w:val="26"/>
      <w:lang w:eastAsia="cs-CZ"/>
    </w:rPr>
  </w:style>
  <w:style w:type="paragraph" w:styleId="Heading3">
    <w:name w:val="heading 3"/>
    <w:basedOn w:val="Normal"/>
    <w:next w:val="Normal"/>
    <w:link w:val="Heading3Char"/>
    <w:uiPriority w:val="99"/>
    <w:qFormat/>
    <w:rsid w:val="00D00A85"/>
    <w:pPr>
      <w:keepNext/>
      <w:keepLines/>
      <w:spacing w:before="200" w:after="0" w:line="276" w:lineRule="auto"/>
      <w:outlineLvl w:val="2"/>
    </w:pPr>
    <w:rPr>
      <w:rFonts w:ascii="Cambria" w:eastAsia="Calibri" w:hAnsi="Cambria" w:cs="Times New Roman"/>
      <w:b/>
      <w:bCs/>
      <w:color w:val="4F81BD"/>
      <w:sz w:val="20"/>
      <w:szCs w:val="20"/>
      <w:lang w:eastAsia="cs-CZ"/>
    </w:rPr>
  </w:style>
  <w:style w:type="paragraph" w:styleId="Heading4">
    <w:name w:val="heading 4"/>
    <w:basedOn w:val="Normal"/>
    <w:next w:val="Normal"/>
    <w:link w:val="Heading4Char"/>
    <w:uiPriority w:val="99"/>
    <w:qFormat/>
    <w:rsid w:val="00D00A85"/>
    <w:pPr>
      <w:keepNext/>
      <w:keepLines/>
      <w:spacing w:before="200" w:after="0" w:line="276" w:lineRule="auto"/>
      <w:outlineLvl w:val="3"/>
    </w:pPr>
    <w:rPr>
      <w:rFonts w:ascii="Cambria" w:eastAsia="Calibri" w:hAnsi="Cambria" w:cs="Times New Roman"/>
      <w:b/>
      <w:bCs/>
      <w:i/>
      <w:iCs/>
      <w:color w:val="4F81BD"/>
      <w:sz w:val="20"/>
      <w:szCs w:val="20"/>
      <w:lang w:eastAsia="cs-CZ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9"/>
    <w:rsid w:val="00D00A85"/>
    <w:rPr>
      <w:rFonts w:ascii="Cambria" w:eastAsia="Calibri" w:hAnsi="Cambria" w:cs="Times New Roman"/>
      <w:b/>
      <w:bCs/>
      <w:color w:val="4F81BD"/>
      <w:sz w:val="26"/>
      <w:szCs w:val="26"/>
      <w:lang w:eastAsia="cs-CZ"/>
    </w:rPr>
  </w:style>
  <w:style w:type="character" w:customStyle="1" w:styleId="Heading3Char">
    <w:name w:val="Heading 3 Char"/>
    <w:basedOn w:val="DefaultParagraphFont"/>
    <w:link w:val="Heading3"/>
    <w:uiPriority w:val="99"/>
    <w:rsid w:val="00D00A85"/>
    <w:rPr>
      <w:rFonts w:ascii="Cambria" w:eastAsia="Calibri" w:hAnsi="Cambria" w:cs="Times New Roman"/>
      <w:b/>
      <w:bCs/>
      <w:color w:val="4F81BD"/>
      <w:sz w:val="20"/>
      <w:szCs w:val="20"/>
      <w:lang w:eastAsia="cs-CZ"/>
    </w:rPr>
  </w:style>
  <w:style w:type="character" w:customStyle="1" w:styleId="Heading4Char">
    <w:name w:val="Heading 4 Char"/>
    <w:basedOn w:val="DefaultParagraphFont"/>
    <w:link w:val="Heading4"/>
    <w:uiPriority w:val="99"/>
    <w:rsid w:val="00D00A85"/>
    <w:rPr>
      <w:rFonts w:ascii="Cambria" w:eastAsia="Calibri" w:hAnsi="Cambria" w:cs="Times New Roman"/>
      <w:b/>
      <w:bCs/>
      <w:i/>
      <w:iCs/>
      <w:color w:val="4F81BD"/>
      <w:sz w:val="20"/>
      <w:szCs w:val="20"/>
      <w:lang w:eastAsia="cs-CZ"/>
    </w:rPr>
  </w:style>
  <w:style w:type="paragraph" w:styleId="Caption">
    <w:name w:val="caption"/>
    <w:basedOn w:val="Normal"/>
    <w:next w:val="Normal"/>
    <w:uiPriority w:val="99"/>
    <w:qFormat/>
    <w:rsid w:val="00D00A85"/>
    <w:pPr>
      <w:spacing w:after="200" w:line="240" w:lineRule="auto"/>
    </w:pPr>
    <w:rPr>
      <w:rFonts w:ascii="Calibri" w:eastAsia="Calibri" w:hAnsi="Calibri" w:cs="Times New Roman"/>
      <w:b/>
      <w:bCs/>
      <w:color w:val="4F81BD"/>
      <w:sz w:val="18"/>
      <w:szCs w:val="18"/>
      <w:lang w:eastAsia="cs-CZ"/>
    </w:rPr>
  </w:style>
  <w:style w:type="paragraph" w:styleId="ListParagraph">
    <w:name w:val="List Paragraph"/>
    <w:basedOn w:val="Normal"/>
    <w:uiPriority w:val="34"/>
    <w:qFormat/>
    <w:rsid w:val="00D00A85"/>
    <w:pPr>
      <w:spacing w:after="200" w:line="276" w:lineRule="auto"/>
      <w:ind w:left="720"/>
      <w:contextualSpacing/>
    </w:pPr>
    <w:rPr>
      <w:rFonts w:ascii="Calibri" w:eastAsia="Calibri" w:hAnsi="Calibri" w:cs="Times New Roman"/>
      <w:lang w:eastAsia="cs-CZ"/>
    </w:rPr>
  </w:style>
  <w:style w:type="character" w:styleId="Hyperlink">
    <w:name w:val="Hyperlink"/>
    <w:uiPriority w:val="99"/>
    <w:rsid w:val="00D00A85"/>
    <w:rPr>
      <w:rFonts w:cs="Times New Roman"/>
      <w:color w:val="0000FF"/>
      <w:u w:val="single"/>
    </w:rPr>
  </w:style>
  <w:style w:type="paragraph" w:customStyle="1" w:styleId="CVNormal">
    <w:name w:val="CV Normal"/>
    <w:basedOn w:val="Normal"/>
    <w:rsid w:val="00D00A85"/>
    <w:pPr>
      <w:suppressAutoHyphens/>
      <w:spacing w:after="0" w:line="240" w:lineRule="auto"/>
      <w:ind w:left="113" w:right="113"/>
    </w:pPr>
    <w:rPr>
      <w:rFonts w:ascii="Arial Narrow" w:eastAsia="Times New Roman" w:hAnsi="Arial Narrow" w:cs="Times New Roman"/>
      <w:sz w:val="20"/>
      <w:szCs w:val="20"/>
      <w:lang w:val="en-US" w:eastAsia="ar-SA"/>
    </w:rPr>
  </w:style>
  <w:style w:type="character" w:styleId="FollowedHyperlink">
    <w:name w:val="FollowedHyperlink"/>
    <w:basedOn w:val="DefaultParagraphFont"/>
    <w:uiPriority w:val="99"/>
    <w:semiHidden/>
    <w:unhideWhenUsed/>
    <w:rsid w:val="00D00A8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hyperlink" Target="http://147.32.171.109:8060/xwiki/bin/view/Main/" TargetMode="Externa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hyperlink" Target="mailto:jan.macek@fs.cvut.cz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emf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2019</Words>
  <Characters>11915</Characters>
  <Application>Microsoft Office Word</Application>
  <DocSecurity>0</DocSecurity>
  <Lines>99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MACEK</dc:creator>
  <cp:keywords/>
  <dc:description/>
  <cp:lastModifiedBy>Jan MACEK</cp:lastModifiedBy>
  <cp:revision>2</cp:revision>
  <dcterms:created xsi:type="dcterms:W3CDTF">2018-04-03T09:41:00Z</dcterms:created>
  <dcterms:modified xsi:type="dcterms:W3CDTF">2018-04-03T09:41:00Z</dcterms:modified>
</cp:coreProperties>
</file>